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0EF53A20"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w:t>
      </w:r>
      <w:r w:rsidR="005C3840">
        <w:rPr>
          <w:rFonts w:ascii="Arial" w:hAnsi="Arial" w:cs="Arial"/>
          <w:b/>
          <w:sz w:val="24"/>
          <w:lang w:val="en-US"/>
        </w:rPr>
        <w:t>1</w:t>
      </w:r>
      <w:r w:rsidR="001A7577">
        <w:rPr>
          <w:rFonts w:ascii="Arial" w:hAnsi="Arial" w:cs="Arial"/>
          <w:b/>
          <w:sz w:val="24"/>
          <w:lang w:val="en-US"/>
        </w:rPr>
        <w:t>2</w:t>
      </w:r>
      <w:r w:rsidRPr="004560F5">
        <w:rPr>
          <w:rFonts w:ascii="Arial" w:hAnsi="Arial" w:cs="Arial"/>
          <w:b/>
          <w:sz w:val="24"/>
          <w:lang w:val="en-US"/>
        </w:rPr>
        <w:tab/>
      </w:r>
      <w:r w:rsidR="00C93B48" w:rsidRPr="00C93B48">
        <w:rPr>
          <w:rFonts w:ascii="Arial" w:hAnsi="Arial" w:cs="Arial"/>
          <w:b/>
          <w:sz w:val="24"/>
          <w:lang w:val="en-US"/>
        </w:rPr>
        <w:t>R1-2300936</w:t>
      </w:r>
    </w:p>
    <w:p w14:paraId="0877B945" w14:textId="5F71D1BA" w:rsidR="004B4372" w:rsidRDefault="001A7577" w:rsidP="004B4372">
      <w:pPr>
        <w:tabs>
          <w:tab w:val="left" w:pos="1985"/>
        </w:tabs>
        <w:spacing w:after="0"/>
        <w:jc w:val="both"/>
        <w:rPr>
          <w:rFonts w:ascii="Arial" w:hAnsi="Arial" w:cs="Arial"/>
          <w:b/>
          <w:sz w:val="24"/>
          <w:lang w:val="en-US"/>
        </w:rPr>
      </w:pPr>
      <w:r w:rsidRPr="001A7577">
        <w:rPr>
          <w:rFonts w:ascii="Arial" w:hAnsi="Arial" w:cs="Arial"/>
          <w:b/>
          <w:bCs/>
          <w:sz w:val="24"/>
        </w:rPr>
        <w:t>Athens, Greece, February 27</w:t>
      </w:r>
      <w:r w:rsidRPr="001A7577">
        <w:rPr>
          <w:rFonts w:ascii="Arial" w:hAnsi="Arial" w:cs="Arial"/>
          <w:b/>
          <w:bCs/>
          <w:sz w:val="24"/>
          <w:vertAlign w:val="superscript"/>
        </w:rPr>
        <w:t>th</w:t>
      </w:r>
      <w:r>
        <w:rPr>
          <w:rFonts w:ascii="Arial" w:hAnsi="Arial" w:cs="Arial"/>
          <w:b/>
          <w:bCs/>
          <w:sz w:val="24"/>
        </w:rPr>
        <w:t xml:space="preserve"> </w:t>
      </w:r>
      <w:r w:rsidRPr="001A7577">
        <w:rPr>
          <w:rFonts w:ascii="Arial" w:hAnsi="Arial" w:cs="Arial"/>
          <w:b/>
          <w:bCs/>
          <w:sz w:val="24"/>
        </w:rPr>
        <w:t>– March 3</w:t>
      </w:r>
      <w:r w:rsidRPr="001A7577">
        <w:rPr>
          <w:rFonts w:ascii="Arial" w:hAnsi="Arial" w:cs="Arial"/>
          <w:b/>
          <w:bCs/>
          <w:sz w:val="24"/>
          <w:vertAlign w:val="superscript"/>
        </w:rPr>
        <w:t>rd</w:t>
      </w:r>
      <w:r w:rsidRPr="001A7577">
        <w:rPr>
          <w:rFonts w:ascii="Arial" w:hAnsi="Arial" w:cs="Arial"/>
          <w:b/>
          <w:bCs/>
          <w:sz w:val="24"/>
        </w:rPr>
        <w:t>, 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589E8C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787A" w:rsidRPr="00C4787A">
        <w:rPr>
          <w:rFonts w:ascii="Arial" w:eastAsia="Malgun Gothic" w:hAnsi="Arial" w:cs="Arial"/>
          <w:b/>
          <w:sz w:val="24"/>
          <w:lang w:val="en-US" w:eastAsia="ko-KR"/>
        </w:rPr>
        <w:t>Discussion on SRS enhancement in Rel-18</w:t>
      </w:r>
    </w:p>
    <w:p w14:paraId="442797E2" w14:textId="551FCBE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9.1.3.2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2BC01CEF" w:rsidR="00771953" w:rsidRDefault="00771953" w:rsidP="00771953">
      <w:pPr>
        <w:ind w:firstLine="284"/>
        <w:jc w:val="both"/>
        <w:rPr>
          <w:sz w:val="22"/>
          <w:lang w:eastAsia="zh-CN"/>
        </w:rPr>
      </w:pPr>
      <w:r>
        <w:rPr>
          <w:sz w:val="22"/>
          <w:lang w:eastAsia="zh-CN"/>
        </w:rPr>
        <w:t>In RAN</w:t>
      </w:r>
      <w:r w:rsidR="006B7AF8">
        <w:rPr>
          <w:sz w:val="22"/>
          <w:lang w:eastAsia="zh-CN"/>
        </w:rPr>
        <w:t xml:space="preserve">1 </w:t>
      </w:r>
      <w:r>
        <w:rPr>
          <w:sz w:val="22"/>
          <w:lang w:eastAsia="zh-CN"/>
        </w:rPr>
        <w:t>#</w:t>
      </w:r>
      <w:r w:rsidR="00E01A4C">
        <w:rPr>
          <w:sz w:val="22"/>
          <w:lang w:eastAsia="zh-CN"/>
        </w:rPr>
        <w:t>11</w:t>
      </w:r>
      <w:r w:rsidR="00BA431B">
        <w:rPr>
          <w:sz w:val="22"/>
          <w:lang w:eastAsia="zh-CN"/>
        </w:rPr>
        <w:t>1</w:t>
      </w:r>
      <w:r>
        <w:rPr>
          <w:sz w:val="22"/>
          <w:lang w:eastAsia="zh-CN"/>
        </w:rPr>
        <w:t xml:space="preserve"> meeting</w:t>
      </w:r>
      <w:r w:rsidR="006B7AF8">
        <w:rPr>
          <w:sz w:val="22"/>
          <w:lang w:eastAsia="zh-CN"/>
        </w:rPr>
        <w:t xml:space="preserve">, the following agreements </w:t>
      </w:r>
      <w:r w:rsidR="00CD3A7D">
        <w:rPr>
          <w:sz w:val="22"/>
          <w:lang w:eastAsia="zh-CN"/>
        </w:rPr>
        <w:t xml:space="preserve">and conclusions </w:t>
      </w:r>
      <w:r w:rsidR="006B7AF8">
        <w:rPr>
          <w:sz w:val="22"/>
          <w:lang w:eastAsia="zh-CN"/>
        </w:rPr>
        <w:t>were reached on SRS enhancement</w:t>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58526668" w14:textId="77777777" w:rsidR="00001F42" w:rsidRPr="00001F42" w:rsidRDefault="00001F42" w:rsidP="00001F42">
            <w:pPr>
              <w:overflowPunct/>
              <w:autoSpaceDE/>
              <w:autoSpaceDN/>
              <w:adjustRightInd/>
              <w:spacing w:after="0"/>
              <w:textAlignment w:val="auto"/>
              <w:rPr>
                <w:rFonts w:ascii="Times" w:eastAsia="Batang" w:hAnsi="Times" w:cs="Times"/>
                <w:b/>
                <w:bCs/>
                <w:highlight w:val="green"/>
              </w:rPr>
            </w:pPr>
            <w:bookmarkStart w:id="0" w:name="_Hlk118393120"/>
            <w:r w:rsidRPr="00001F42">
              <w:rPr>
                <w:rFonts w:ascii="Times" w:eastAsia="Batang" w:hAnsi="Times" w:cs="Times"/>
                <w:b/>
                <w:bCs/>
                <w:highlight w:val="green"/>
              </w:rPr>
              <w:t>Agreement</w:t>
            </w:r>
          </w:p>
          <w:p w14:paraId="6C2F8F4D" w14:textId="77777777" w:rsidR="00001F42" w:rsidRPr="00001F42" w:rsidRDefault="00001F42" w:rsidP="00001F42">
            <w:pPr>
              <w:overflowPunct/>
              <w:autoSpaceDE/>
              <w:autoSpaceDN/>
              <w:adjustRightInd/>
              <w:spacing w:after="0"/>
              <w:textAlignment w:val="auto"/>
              <w:rPr>
                <w:rFonts w:ascii="Times" w:eastAsia="Batang" w:hAnsi="Times" w:cs="Times"/>
              </w:rPr>
            </w:pPr>
            <w:r w:rsidRPr="00001F42">
              <w:rPr>
                <w:rFonts w:ascii="Times" w:eastAsia="Batang" w:hAnsi="Times" w:cs="Times"/>
              </w:rPr>
              <w:t>For SRS comb offset hopping and/or cyclic shift hopping, for each SRS port,</w:t>
            </w:r>
          </w:p>
          <w:p w14:paraId="77996FE9" w14:textId="77777777" w:rsidR="00001F42" w:rsidRPr="00001F42" w:rsidRDefault="00001F42" w:rsidP="00001F42">
            <w:pPr>
              <w:numPr>
                <w:ilvl w:val="0"/>
                <w:numId w:val="27"/>
              </w:numPr>
              <w:overflowPunct/>
              <w:autoSpaceDE/>
              <w:autoSpaceDN/>
              <w:adjustRightInd/>
              <w:spacing w:after="0"/>
              <w:textAlignment w:val="auto"/>
              <w:rPr>
                <w:rFonts w:ascii="Times" w:eastAsia="Batang" w:hAnsi="Times" w:cs="Times"/>
                <w:lang w:val="en-US"/>
              </w:rPr>
            </w:pPr>
            <w:r w:rsidRPr="00001F42">
              <w:rPr>
                <w:rFonts w:ascii="Times" w:eastAsia="Batang" w:hAnsi="Times" w:cs="Times"/>
                <w:lang w:val="en-US"/>
              </w:rPr>
              <w:t>FFS: Hopping pattern</w:t>
            </w:r>
          </w:p>
          <w:p w14:paraId="5467300F" w14:textId="77777777" w:rsidR="00001F42" w:rsidRPr="00001F42" w:rsidRDefault="00001F42" w:rsidP="00001F42">
            <w:pPr>
              <w:numPr>
                <w:ilvl w:val="0"/>
                <w:numId w:val="27"/>
              </w:numPr>
              <w:overflowPunct/>
              <w:autoSpaceDE/>
              <w:autoSpaceDN/>
              <w:adjustRightInd/>
              <w:spacing w:after="0"/>
              <w:textAlignment w:val="auto"/>
              <w:rPr>
                <w:rFonts w:ascii="Times" w:eastAsia="Batang" w:hAnsi="Times" w:cs="Times"/>
                <w:lang w:val="en-US"/>
              </w:rPr>
            </w:pPr>
            <w:r w:rsidRPr="00001F42">
              <w:rPr>
                <w:rFonts w:ascii="Times" w:eastAsia="Batang" w:hAnsi="Times" w:cs="Times"/>
                <w:lang w:val="en-US"/>
              </w:rPr>
              <w:t>Support at least hopping based on slot index, OFDM symbol index</w:t>
            </w:r>
          </w:p>
          <w:p w14:paraId="15AB9761" w14:textId="77777777" w:rsidR="00001F42" w:rsidRPr="00001F42" w:rsidRDefault="00001F42" w:rsidP="00001F42">
            <w:pPr>
              <w:numPr>
                <w:ilvl w:val="1"/>
                <w:numId w:val="27"/>
              </w:numPr>
              <w:overflowPunct/>
              <w:autoSpaceDE/>
              <w:autoSpaceDN/>
              <w:adjustRightInd/>
              <w:spacing w:after="0"/>
              <w:textAlignment w:val="auto"/>
              <w:rPr>
                <w:rFonts w:ascii="Times" w:eastAsia="Batang" w:hAnsi="Times" w:cs="Times"/>
                <w:lang w:val="en-US"/>
              </w:rPr>
            </w:pPr>
            <w:r w:rsidRPr="00001F42">
              <w:rPr>
                <w:rFonts w:ascii="Times" w:eastAsia="Batang" w:hAnsi="Times" w:cs="Times"/>
                <w:lang w:val="en-US"/>
              </w:rPr>
              <w:t xml:space="preserve">FFS: Use of symbol group based on repetition factor </w:t>
            </w:r>
          </w:p>
          <w:p w14:paraId="72DB153D" w14:textId="77777777" w:rsidR="00001F42" w:rsidRPr="00001F42" w:rsidRDefault="00001F42" w:rsidP="00001F42">
            <w:pPr>
              <w:numPr>
                <w:ilvl w:val="1"/>
                <w:numId w:val="27"/>
              </w:numPr>
              <w:overflowPunct/>
              <w:autoSpaceDE/>
              <w:autoSpaceDN/>
              <w:adjustRightInd/>
              <w:spacing w:after="0"/>
              <w:textAlignment w:val="auto"/>
              <w:rPr>
                <w:rFonts w:ascii="Times" w:eastAsia="Batang" w:hAnsi="Times" w:cs="Times"/>
                <w:lang w:val="en-US"/>
              </w:rPr>
            </w:pPr>
            <w:r w:rsidRPr="00001F42">
              <w:rPr>
                <w:rFonts w:ascii="Times" w:eastAsia="Batang" w:hAnsi="Times" w:cs="Times"/>
                <w:lang w:val="en-US"/>
              </w:rPr>
              <w:t>FFS: Additional details on intra-slot hopping based on OFDM symbol index, inter-slot hopping based on slot index, per occasion of SRS resource</w:t>
            </w:r>
          </w:p>
          <w:p w14:paraId="59CABD6B" w14:textId="77777777" w:rsidR="00001F42" w:rsidRPr="00001F42" w:rsidRDefault="00001F42" w:rsidP="00001F42">
            <w:pPr>
              <w:numPr>
                <w:ilvl w:val="1"/>
                <w:numId w:val="27"/>
              </w:numPr>
              <w:overflowPunct/>
              <w:autoSpaceDE/>
              <w:autoSpaceDN/>
              <w:adjustRightInd/>
              <w:spacing w:after="0"/>
              <w:textAlignment w:val="auto"/>
              <w:rPr>
                <w:rFonts w:ascii="Times" w:eastAsia="Batang" w:hAnsi="Times" w:cs="Times"/>
                <w:lang w:val="en-US"/>
              </w:rPr>
            </w:pPr>
            <w:r w:rsidRPr="00001F42">
              <w:rPr>
                <w:rFonts w:ascii="Times" w:eastAsia="Batang" w:hAnsi="Times" w:cs="Times"/>
                <w:lang w:val="en-US"/>
              </w:rPr>
              <w:t xml:space="preserve">FFS: Re-initialization periodicity </w:t>
            </w:r>
          </w:p>
          <w:p w14:paraId="51D1A03D" w14:textId="77777777" w:rsidR="00001F42" w:rsidRPr="00001F42" w:rsidRDefault="00001F42" w:rsidP="00001F42">
            <w:pPr>
              <w:numPr>
                <w:ilvl w:val="0"/>
                <w:numId w:val="27"/>
              </w:numPr>
              <w:overflowPunct/>
              <w:autoSpaceDE/>
              <w:autoSpaceDN/>
              <w:adjustRightInd/>
              <w:spacing w:after="0"/>
              <w:textAlignment w:val="auto"/>
              <w:rPr>
                <w:rFonts w:ascii="Times" w:eastAsia="Batang" w:hAnsi="Times" w:cs="Times"/>
                <w:lang w:val="en-US"/>
              </w:rPr>
            </w:pPr>
            <w:r w:rsidRPr="00001F42">
              <w:rPr>
                <w:rFonts w:ascii="Times" w:eastAsia="Batang" w:hAnsi="Times" w:cs="Times"/>
                <w:lang w:val="en-US"/>
              </w:rPr>
              <w:t xml:space="preserve">Applicable to at least periodic/semi-persistent SRS with usage </w:t>
            </w:r>
            <w:proofErr w:type="spellStart"/>
            <w:r w:rsidRPr="00001F42">
              <w:rPr>
                <w:rFonts w:ascii="Times" w:eastAsia="Batang" w:hAnsi="Times" w:cs="Times"/>
                <w:lang w:val="en-US"/>
              </w:rPr>
              <w:t>antennaSwitching</w:t>
            </w:r>
            <w:proofErr w:type="spellEnd"/>
          </w:p>
          <w:p w14:paraId="71FD335A" w14:textId="77777777" w:rsidR="00001F42" w:rsidRPr="00001F42" w:rsidRDefault="00001F42" w:rsidP="00001F42">
            <w:pPr>
              <w:numPr>
                <w:ilvl w:val="1"/>
                <w:numId w:val="0"/>
              </w:numPr>
              <w:overflowPunct/>
              <w:autoSpaceDE/>
              <w:autoSpaceDN/>
              <w:adjustRightInd/>
              <w:spacing w:after="0"/>
              <w:ind w:left="1440" w:hanging="360"/>
              <w:textAlignment w:val="auto"/>
              <w:rPr>
                <w:rFonts w:ascii="Times" w:eastAsia="Batang" w:hAnsi="Times" w:cs="Times"/>
                <w:lang w:val="en-US"/>
              </w:rPr>
            </w:pPr>
            <w:r w:rsidRPr="00001F42">
              <w:rPr>
                <w:rFonts w:ascii="Times" w:eastAsia="Batang" w:hAnsi="Times" w:cs="Times"/>
                <w:lang w:val="en-US"/>
              </w:rPr>
              <w:t>FFS: Other types of SRS</w:t>
            </w:r>
          </w:p>
          <w:p w14:paraId="19A7F2D1" w14:textId="77777777" w:rsidR="00001F42" w:rsidRPr="00001F42" w:rsidRDefault="00001F42" w:rsidP="00001F42">
            <w:pPr>
              <w:numPr>
                <w:ilvl w:val="0"/>
                <w:numId w:val="27"/>
              </w:numPr>
              <w:overflowPunct/>
              <w:autoSpaceDE/>
              <w:autoSpaceDN/>
              <w:adjustRightInd/>
              <w:spacing w:after="0"/>
              <w:textAlignment w:val="auto"/>
              <w:rPr>
                <w:rFonts w:ascii="Times" w:eastAsia="Batang" w:hAnsi="Times" w:cs="Times"/>
                <w:lang w:val="en-US"/>
              </w:rPr>
            </w:pPr>
            <w:r w:rsidRPr="00001F42">
              <w:rPr>
                <w:rFonts w:ascii="Times" w:eastAsia="Batang" w:hAnsi="Times" w:cs="Times"/>
                <w:lang w:val="en-US"/>
              </w:rPr>
              <w:t>FFS: Configuring a subset of comb offsets / cyclic shifts for comb offset hopping / cyclic shift hopping, respectively</w:t>
            </w:r>
          </w:p>
          <w:p w14:paraId="5B1AFDC9" w14:textId="77777777" w:rsidR="00001F42" w:rsidRPr="00001F42" w:rsidRDefault="00001F42" w:rsidP="00001F42">
            <w:pPr>
              <w:numPr>
                <w:ilvl w:val="0"/>
                <w:numId w:val="27"/>
              </w:numPr>
              <w:overflowPunct/>
              <w:autoSpaceDE/>
              <w:autoSpaceDN/>
              <w:adjustRightInd/>
              <w:spacing w:after="0"/>
              <w:textAlignment w:val="auto"/>
              <w:rPr>
                <w:rFonts w:ascii="Times" w:eastAsia="Batang" w:hAnsi="Times" w:cs="Times"/>
                <w:lang w:val="en-US"/>
              </w:rPr>
            </w:pPr>
            <w:r w:rsidRPr="00001F42">
              <w:rPr>
                <w:rFonts w:ascii="Times" w:eastAsia="Batang" w:hAnsi="Times" w:cs="Times"/>
                <w:lang w:val="en-US"/>
              </w:rPr>
              <w:t xml:space="preserve">FFS: Combined comb offset hopping and cyclic shift hopping, supporting both, </w:t>
            </w:r>
            <w:proofErr w:type="gramStart"/>
            <w:r w:rsidRPr="00001F42">
              <w:rPr>
                <w:rFonts w:ascii="Times" w:eastAsia="Batang" w:hAnsi="Times" w:cs="Times"/>
                <w:lang w:val="en-US"/>
              </w:rPr>
              <w:t>or</w:t>
            </w:r>
            <w:proofErr w:type="gramEnd"/>
            <w:r w:rsidRPr="00001F42">
              <w:rPr>
                <w:rFonts w:ascii="Times" w:eastAsia="Batang" w:hAnsi="Times" w:cs="Times"/>
                <w:lang w:val="en-US"/>
              </w:rPr>
              <w:t xml:space="preserve"> down selecting one</w:t>
            </w:r>
          </w:p>
          <w:p w14:paraId="18A5B9A3" w14:textId="77777777" w:rsidR="00001F42" w:rsidRPr="00001F42" w:rsidRDefault="00001F42" w:rsidP="00001F42">
            <w:pPr>
              <w:overflowPunct/>
              <w:autoSpaceDE/>
              <w:autoSpaceDN/>
              <w:adjustRightInd/>
              <w:spacing w:after="0"/>
              <w:textAlignment w:val="auto"/>
              <w:rPr>
                <w:rFonts w:ascii="Times" w:eastAsia="Batang" w:hAnsi="Times"/>
                <w:b/>
                <w:szCs w:val="24"/>
                <w:highlight w:val="green"/>
              </w:rPr>
            </w:pPr>
            <w:r w:rsidRPr="00001F42">
              <w:rPr>
                <w:rFonts w:ascii="Times" w:eastAsia="Batang" w:hAnsi="Times"/>
                <w:b/>
                <w:szCs w:val="24"/>
                <w:highlight w:val="green"/>
              </w:rPr>
              <w:t>Agreement</w:t>
            </w:r>
          </w:p>
          <w:p w14:paraId="28CF6966" w14:textId="77777777" w:rsidR="00001F42" w:rsidRPr="00001F42" w:rsidRDefault="00001F42" w:rsidP="00001F42">
            <w:pPr>
              <w:overflowPunct/>
              <w:autoSpaceDE/>
              <w:autoSpaceDN/>
              <w:adjustRightInd/>
              <w:spacing w:after="0"/>
              <w:textAlignment w:val="auto"/>
              <w:rPr>
                <w:rFonts w:ascii="Times" w:eastAsia="Batang" w:hAnsi="Times"/>
                <w:bCs/>
              </w:rPr>
            </w:pPr>
            <w:r w:rsidRPr="00001F42">
              <w:rPr>
                <w:rFonts w:ascii="Times" w:eastAsia="Batang" w:hAnsi="Times"/>
                <w:bCs/>
              </w:rPr>
              <w:t xml:space="preserve">For an 8-port SRS resource in </w:t>
            </w:r>
            <w:proofErr w:type="gramStart"/>
            <w:r w:rsidRPr="00001F42">
              <w:rPr>
                <w:rFonts w:ascii="Times" w:eastAsia="Batang" w:hAnsi="Times"/>
                <w:bCs/>
              </w:rPr>
              <w:t>a</w:t>
            </w:r>
            <w:proofErr w:type="gramEnd"/>
            <w:r w:rsidRPr="00001F42">
              <w:rPr>
                <w:rFonts w:ascii="Times" w:eastAsia="Batang" w:hAnsi="Times"/>
                <w:bCs/>
              </w:rPr>
              <w:t xml:space="preserve"> SRS resource set with usage ‘codebook’ or ‘</w:t>
            </w:r>
            <w:proofErr w:type="spellStart"/>
            <w:r w:rsidRPr="00001F42">
              <w:rPr>
                <w:rFonts w:ascii="Times" w:eastAsia="Batang" w:hAnsi="Times"/>
                <w:bCs/>
              </w:rPr>
              <w:t>antennaSwitching</w:t>
            </w:r>
            <w:proofErr w:type="spellEnd"/>
            <w:r w:rsidRPr="00001F42">
              <w:rPr>
                <w:rFonts w:ascii="Times" w:eastAsia="Batang" w:hAnsi="Times"/>
                <w:bCs/>
              </w:rPr>
              <w:t>’, when the 8 ports are mapped onto one or more OFDM symbols using legacy schemes (repetition, frequency hopping, partial sounding, or a combination thereof), at least support:</w:t>
            </w:r>
          </w:p>
          <w:p w14:paraId="380B36F6" w14:textId="77777777" w:rsidR="00001F42" w:rsidRPr="00001F42" w:rsidRDefault="00001F42" w:rsidP="00001F42">
            <w:pPr>
              <w:numPr>
                <w:ilvl w:val="0"/>
                <w:numId w:val="28"/>
              </w:numPr>
              <w:overflowPunct/>
              <w:autoSpaceDE/>
              <w:autoSpaceDN/>
              <w:adjustRightInd/>
              <w:spacing w:after="0"/>
              <w:textAlignment w:val="auto"/>
              <w:rPr>
                <w:rFonts w:ascii="Times" w:eastAsia="Batang" w:hAnsi="Times"/>
                <w:bCs/>
                <w:lang w:val="en-US"/>
              </w:rPr>
            </w:pPr>
            <w:r w:rsidRPr="00001F42">
              <w:rPr>
                <w:rFonts w:ascii="Times" w:eastAsia="Batang" w:hAnsi="Times"/>
                <w:bCs/>
                <w:lang w:val="en-US"/>
              </w:rPr>
              <w:t>For comb 2, support 1 and 2 comb offsets</w:t>
            </w:r>
          </w:p>
          <w:p w14:paraId="21484B18" w14:textId="77777777" w:rsidR="00001F42" w:rsidRPr="00001F42" w:rsidRDefault="00001F42" w:rsidP="00001F42">
            <w:pPr>
              <w:numPr>
                <w:ilvl w:val="0"/>
                <w:numId w:val="28"/>
              </w:numPr>
              <w:overflowPunct/>
              <w:autoSpaceDE/>
              <w:autoSpaceDN/>
              <w:adjustRightInd/>
              <w:spacing w:after="0"/>
              <w:textAlignment w:val="auto"/>
              <w:rPr>
                <w:rFonts w:ascii="Times" w:eastAsia="Batang" w:hAnsi="Times"/>
                <w:bCs/>
                <w:lang w:val="en-US"/>
              </w:rPr>
            </w:pPr>
            <w:r w:rsidRPr="00001F42">
              <w:rPr>
                <w:rFonts w:ascii="Times" w:eastAsia="Batang" w:hAnsi="Times"/>
                <w:bCs/>
                <w:lang w:val="en-US"/>
              </w:rPr>
              <w:t>For comb 4, support 2 and [4] comb offset</w:t>
            </w:r>
          </w:p>
          <w:p w14:paraId="6D759562" w14:textId="77777777" w:rsidR="00001F42" w:rsidRPr="00001F42" w:rsidRDefault="00001F42" w:rsidP="00001F42">
            <w:pPr>
              <w:numPr>
                <w:ilvl w:val="0"/>
                <w:numId w:val="28"/>
              </w:numPr>
              <w:overflowPunct/>
              <w:autoSpaceDE/>
              <w:autoSpaceDN/>
              <w:adjustRightInd/>
              <w:spacing w:after="0"/>
              <w:textAlignment w:val="auto"/>
              <w:rPr>
                <w:rFonts w:ascii="Times" w:eastAsia="Batang" w:hAnsi="Times"/>
                <w:bCs/>
                <w:lang w:val="en-US"/>
              </w:rPr>
            </w:pPr>
            <w:r w:rsidRPr="00001F42">
              <w:rPr>
                <w:rFonts w:ascii="Times" w:eastAsia="Batang" w:hAnsi="Times"/>
                <w:bCs/>
                <w:lang w:val="en-US"/>
              </w:rPr>
              <w:t>For comb 8, support 4 comb offsets</w:t>
            </w:r>
          </w:p>
          <w:p w14:paraId="78990269" w14:textId="77777777" w:rsidR="00001F42" w:rsidRPr="00001F42" w:rsidRDefault="00001F42" w:rsidP="00001F42">
            <w:pPr>
              <w:overflowPunct/>
              <w:autoSpaceDE/>
              <w:autoSpaceDN/>
              <w:adjustRightInd/>
              <w:spacing w:after="0"/>
              <w:textAlignment w:val="auto"/>
              <w:rPr>
                <w:rFonts w:ascii="Times" w:eastAsia="Batang" w:hAnsi="Times"/>
                <w:b/>
                <w:szCs w:val="24"/>
                <w:highlight w:val="green"/>
              </w:rPr>
            </w:pPr>
            <w:r w:rsidRPr="00001F42">
              <w:rPr>
                <w:rFonts w:ascii="Times" w:eastAsia="Batang" w:hAnsi="Times"/>
                <w:b/>
                <w:szCs w:val="24"/>
                <w:highlight w:val="green"/>
              </w:rPr>
              <w:t>Agreement</w:t>
            </w:r>
          </w:p>
          <w:p w14:paraId="20FE5EE6" w14:textId="77777777" w:rsidR="00001F42" w:rsidRPr="00001F42" w:rsidRDefault="00001F42" w:rsidP="00001F42">
            <w:pPr>
              <w:overflowPunct/>
              <w:autoSpaceDE/>
              <w:autoSpaceDN/>
              <w:adjustRightInd/>
              <w:spacing w:after="0"/>
              <w:textAlignment w:val="auto"/>
              <w:rPr>
                <w:rFonts w:ascii="Times" w:eastAsia="Batang" w:hAnsi="Times"/>
                <w:szCs w:val="24"/>
              </w:rPr>
            </w:pPr>
            <w:r w:rsidRPr="00001F42">
              <w:rPr>
                <w:rFonts w:ascii="Times" w:eastAsia="Batang" w:hAnsi="Times"/>
                <w:szCs w:val="24"/>
              </w:rPr>
              <w:t xml:space="preserve">For single SRS resource in </w:t>
            </w:r>
            <w:proofErr w:type="gramStart"/>
            <w:r w:rsidRPr="00001F42">
              <w:rPr>
                <w:rFonts w:ascii="Times" w:eastAsia="Batang" w:hAnsi="Times"/>
                <w:szCs w:val="24"/>
              </w:rPr>
              <w:t>a</w:t>
            </w:r>
            <w:proofErr w:type="gramEnd"/>
            <w:r w:rsidRPr="00001F42">
              <w:rPr>
                <w:rFonts w:ascii="Times" w:eastAsia="Batang" w:hAnsi="Times"/>
                <w:szCs w:val="24"/>
              </w:rPr>
              <w:t xml:space="preserve"> SRS resource set with usage ‘codebook’ for 8Tx PUSCH or ‘</w:t>
            </w:r>
            <w:proofErr w:type="spellStart"/>
            <w:r w:rsidRPr="00001F42">
              <w:rPr>
                <w:rFonts w:ascii="Times" w:eastAsia="Batang" w:hAnsi="Times"/>
                <w:szCs w:val="24"/>
              </w:rPr>
              <w:t>antennaSwitching</w:t>
            </w:r>
            <w:proofErr w:type="spellEnd"/>
            <w:r w:rsidRPr="00001F42">
              <w:rPr>
                <w:rFonts w:ascii="Times" w:eastAsia="Batang" w:hAnsi="Times"/>
                <w:szCs w:val="24"/>
              </w:rPr>
              <w:t xml:space="preserve">’ (i.e., for 8T8R antenna switching), when the SRS resource is configured with 8 ports and m OFDM symbols (m &gt; 1), support the case of 8 ports mapped onto the m OFDM symbols </w:t>
            </w:r>
          </w:p>
          <w:p w14:paraId="598B4EA2" w14:textId="77777777" w:rsidR="00001F42" w:rsidRPr="00001F42" w:rsidRDefault="00001F42" w:rsidP="00001F42">
            <w:pPr>
              <w:numPr>
                <w:ilvl w:val="0"/>
                <w:numId w:val="28"/>
              </w:numPr>
              <w:overflowPunct/>
              <w:autoSpaceDE/>
              <w:autoSpaceDN/>
              <w:adjustRightInd/>
              <w:spacing w:after="0"/>
              <w:textAlignment w:val="auto"/>
              <w:rPr>
                <w:rFonts w:ascii="Times" w:eastAsia="Batang" w:hAnsi="Times"/>
                <w:bCs/>
                <w:lang w:val="en-US"/>
              </w:rPr>
            </w:pPr>
            <w:r w:rsidRPr="00001F42">
              <w:rPr>
                <w:rFonts w:ascii="Times" w:eastAsia="Batang" w:hAnsi="Times"/>
                <w:bCs/>
                <w:lang w:val="en-US"/>
              </w:rPr>
              <w:t>Option 1: Different SRS ports are mapped onto different OFDM symbols (i.e., TDM)</w:t>
            </w:r>
          </w:p>
          <w:p w14:paraId="505475B7" w14:textId="77777777" w:rsidR="00001F42" w:rsidRPr="00001F42" w:rsidRDefault="00001F42" w:rsidP="00001F42">
            <w:pPr>
              <w:numPr>
                <w:ilvl w:val="0"/>
                <w:numId w:val="28"/>
              </w:numPr>
              <w:overflowPunct/>
              <w:autoSpaceDE/>
              <w:autoSpaceDN/>
              <w:adjustRightInd/>
              <w:spacing w:after="0"/>
              <w:textAlignment w:val="auto"/>
              <w:rPr>
                <w:rFonts w:ascii="Times" w:eastAsia="Batang" w:hAnsi="Times"/>
                <w:bCs/>
                <w:lang w:val="en-US"/>
              </w:rPr>
            </w:pPr>
            <w:r w:rsidRPr="00001F42">
              <w:rPr>
                <w:rFonts w:ascii="Times" w:eastAsia="Batang" w:hAnsi="Times"/>
                <w:bCs/>
                <w:lang w:val="en-US"/>
              </w:rPr>
              <w:t>FFS: m can be legacy values, i.e., 2,</w:t>
            </w:r>
            <w:proofErr w:type="gramStart"/>
            <w:r w:rsidRPr="00001F42">
              <w:rPr>
                <w:rFonts w:ascii="Times" w:eastAsia="Batang" w:hAnsi="Times"/>
                <w:bCs/>
                <w:lang w:val="en-US"/>
              </w:rPr>
              <w:t>4,[</w:t>
            </w:r>
            <w:proofErr w:type="gramEnd"/>
            <w:r w:rsidRPr="00001F42">
              <w:rPr>
                <w:rFonts w:ascii="Times" w:eastAsia="Batang" w:hAnsi="Times"/>
                <w:bCs/>
                <w:lang w:val="en-US"/>
              </w:rPr>
              <w:t>8,10,12,14].</w:t>
            </w:r>
          </w:p>
          <w:p w14:paraId="217F7C68" w14:textId="77777777" w:rsidR="00001F42" w:rsidRPr="00001F42" w:rsidRDefault="00001F42" w:rsidP="00001F42">
            <w:pPr>
              <w:overflowPunct/>
              <w:autoSpaceDE/>
              <w:autoSpaceDN/>
              <w:adjustRightInd/>
              <w:spacing w:after="0"/>
              <w:textAlignment w:val="auto"/>
              <w:rPr>
                <w:rFonts w:ascii="Times" w:eastAsia="Batang" w:hAnsi="Times"/>
                <w:b/>
                <w:szCs w:val="24"/>
                <w:highlight w:val="green"/>
              </w:rPr>
            </w:pPr>
            <w:r w:rsidRPr="00001F42">
              <w:rPr>
                <w:rFonts w:ascii="Times" w:eastAsia="Batang" w:hAnsi="Times"/>
                <w:b/>
                <w:szCs w:val="24"/>
                <w:highlight w:val="green"/>
              </w:rPr>
              <w:t>Agreement</w:t>
            </w:r>
          </w:p>
          <w:p w14:paraId="32D46D16" w14:textId="77777777" w:rsidR="00001F42" w:rsidRPr="00001F42" w:rsidRDefault="00001F42" w:rsidP="00001F42">
            <w:pPr>
              <w:overflowPunct/>
              <w:autoSpaceDE/>
              <w:autoSpaceDN/>
              <w:adjustRightInd/>
              <w:spacing w:after="0"/>
              <w:textAlignment w:val="center"/>
              <w:rPr>
                <w:rFonts w:ascii="Times" w:eastAsia="Batang" w:hAnsi="Times" w:cs="Times"/>
              </w:rPr>
            </w:pPr>
            <w:r w:rsidRPr="00001F42">
              <w:rPr>
                <w:rFonts w:ascii="Times" w:eastAsia="Batang" w:hAnsi="Times" w:cs="Times"/>
              </w:rPr>
              <w:lastRenderedPageBreak/>
              <w:t>For SRS comb offset hopping and/or cyclic shift hopping, for each SRS port, the hopping pattern is determined based on the pseudo-random sequence c(i), initialized with a network-configured ID.</w:t>
            </w:r>
          </w:p>
          <w:p w14:paraId="1A69AD87" w14:textId="77777777" w:rsidR="00001F42" w:rsidRPr="00001F42" w:rsidRDefault="00001F42" w:rsidP="00001F42">
            <w:pPr>
              <w:numPr>
                <w:ilvl w:val="0"/>
                <w:numId w:val="28"/>
              </w:numPr>
              <w:overflowPunct/>
              <w:autoSpaceDE/>
              <w:autoSpaceDN/>
              <w:adjustRightInd/>
              <w:spacing w:after="0"/>
              <w:textAlignment w:val="center"/>
              <w:rPr>
                <w:rFonts w:ascii="Times" w:eastAsia="Batang" w:hAnsi="Times"/>
                <w:bCs/>
                <w:lang w:val="en-US"/>
              </w:rPr>
            </w:pPr>
            <w:r w:rsidRPr="00001F42">
              <w:rPr>
                <w:rFonts w:ascii="Times" w:eastAsia="Batang" w:hAnsi="Times"/>
                <w:bCs/>
                <w:lang w:val="en-US"/>
              </w:rPr>
              <w:t xml:space="preserve">FFS: The ID could be cell ID </w:t>
            </w:r>
            <m:oMath>
              <m:sSubSup>
                <m:sSubSupPr>
                  <m:ctrlPr>
                    <w:rPr>
                      <w:rFonts w:ascii="Cambria Math" w:eastAsiaTheme="minorEastAsia" w:hAnsi="Cambria Math" w:cstheme="minorBidi"/>
                      <w:b/>
                      <w:bCs/>
                      <w:sz w:val="22"/>
                      <w:szCs w:val="28"/>
                      <w:lang w:val="en-US" w:eastAsia="zh-CN"/>
                    </w:rPr>
                  </m:ctrlPr>
                </m:sSubSupPr>
                <m:e>
                  <m:r>
                    <m:rPr>
                      <m:sty m:val="bi"/>
                    </m:rPr>
                    <w:rPr>
                      <w:rFonts w:ascii="Cambria Math" w:eastAsiaTheme="minorEastAsia" w:hAnsi="Cambria Math" w:cstheme="minorBidi"/>
                      <w:sz w:val="22"/>
                      <w:szCs w:val="28"/>
                      <w:lang w:val="en-US" w:eastAsia="zh-CN"/>
                    </w:rPr>
                    <m:t>n</m:t>
                  </m:r>
                </m:e>
                <m:sub>
                  <m:r>
                    <m:rPr>
                      <m:nor/>
                    </m:rPr>
                    <w:rPr>
                      <w:rFonts w:asciiTheme="minorHAnsi" w:eastAsiaTheme="minorEastAsia" w:hAnsiTheme="minorHAnsi" w:cstheme="minorBidi"/>
                      <w:b/>
                      <w:bCs/>
                      <w:sz w:val="22"/>
                      <w:szCs w:val="28"/>
                      <w:lang w:val="en-US" w:eastAsia="zh-CN"/>
                    </w:rPr>
                    <m:t>ID</m:t>
                  </m:r>
                </m:sub>
                <m:sup>
                  <m:r>
                    <m:rPr>
                      <m:nor/>
                    </m:rPr>
                    <w:rPr>
                      <w:rFonts w:asciiTheme="minorHAnsi" w:eastAsiaTheme="minorEastAsia" w:hAnsiTheme="minorHAnsi" w:cstheme="minorBidi"/>
                      <w:b/>
                      <w:bCs/>
                      <w:sz w:val="22"/>
                      <w:szCs w:val="28"/>
                      <w:lang w:val="en-US" w:eastAsia="zh-CN"/>
                    </w:rPr>
                    <m:t>cell</m:t>
                  </m:r>
                </m:sup>
              </m:sSubSup>
            </m:oMath>
            <w:r w:rsidRPr="00001F42">
              <w:rPr>
                <w:rFonts w:ascii="Times" w:eastAsia="Batang" w:hAnsi="Times"/>
                <w:bCs/>
                <w:lang w:val="en-US"/>
              </w:rPr>
              <w:t xml:space="preserve">, SRS sequence identity </w:t>
            </w:r>
            <m:oMath>
              <m:sSubSup>
                <m:sSubSupPr>
                  <m:ctrlPr>
                    <w:rPr>
                      <w:rFonts w:ascii="Cambria Math" w:eastAsiaTheme="minorEastAsia" w:hAnsi="Cambria Math" w:cstheme="minorBidi"/>
                      <w:b/>
                      <w:bCs/>
                      <w:sz w:val="22"/>
                      <w:szCs w:val="28"/>
                      <w:lang w:val="en-US" w:eastAsia="zh-CN"/>
                    </w:rPr>
                  </m:ctrlPr>
                </m:sSubSupPr>
                <m:e>
                  <m:r>
                    <m:rPr>
                      <m:sty m:val="bi"/>
                    </m:rPr>
                    <w:rPr>
                      <w:rFonts w:ascii="Cambria Math" w:eastAsiaTheme="minorEastAsia" w:hAnsi="Cambria Math" w:cstheme="minorBidi"/>
                      <w:sz w:val="22"/>
                      <w:szCs w:val="28"/>
                      <w:lang w:val="en-US" w:eastAsia="zh-CN"/>
                    </w:rPr>
                    <m:t>n</m:t>
                  </m:r>
                </m:e>
                <m:sub>
                  <m:r>
                    <m:rPr>
                      <m:nor/>
                    </m:rPr>
                    <w:rPr>
                      <w:rFonts w:asciiTheme="minorHAnsi" w:eastAsiaTheme="minorEastAsia" w:hAnsiTheme="minorHAnsi" w:cstheme="minorBidi"/>
                      <w:b/>
                      <w:bCs/>
                      <w:sz w:val="22"/>
                      <w:szCs w:val="28"/>
                      <w:lang w:val="en-US" w:eastAsia="zh-CN"/>
                    </w:rPr>
                    <m:t>ID</m:t>
                  </m:r>
                </m:sub>
                <m:sup>
                  <m:r>
                    <m:rPr>
                      <m:nor/>
                    </m:rPr>
                    <w:rPr>
                      <w:rFonts w:asciiTheme="minorHAnsi" w:eastAsiaTheme="minorEastAsia" w:hAnsiTheme="minorHAnsi" w:cstheme="minorBidi"/>
                      <w:b/>
                      <w:bCs/>
                      <w:sz w:val="22"/>
                      <w:szCs w:val="28"/>
                      <w:lang w:val="en-US" w:eastAsia="zh-CN"/>
                    </w:rPr>
                    <m:t>SRS</m:t>
                  </m:r>
                </m:sup>
              </m:sSubSup>
            </m:oMath>
            <w:r w:rsidRPr="00001F42">
              <w:rPr>
                <w:rFonts w:ascii="Times" w:eastAsia="Batang" w:hAnsi="Times"/>
                <w:bCs/>
                <w:lang w:val="en-US"/>
              </w:rPr>
              <w:t>, C-RNTI, or a new ID</w:t>
            </w:r>
          </w:p>
          <w:p w14:paraId="6332C0EC" w14:textId="77777777" w:rsidR="00001F42" w:rsidRPr="00001F42" w:rsidRDefault="00001F42" w:rsidP="00001F42">
            <w:pPr>
              <w:numPr>
                <w:ilvl w:val="0"/>
                <w:numId w:val="28"/>
              </w:numPr>
              <w:overflowPunct/>
              <w:autoSpaceDE/>
              <w:autoSpaceDN/>
              <w:adjustRightInd/>
              <w:spacing w:after="0"/>
              <w:textAlignment w:val="center"/>
              <w:rPr>
                <w:rFonts w:ascii="Times" w:eastAsia="Batang" w:hAnsi="Times"/>
                <w:bCs/>
                <w:lang w:val="en-US"/>
              </w:rPr>
            </w:pPr>
            <w:r w:rsidRPr="00001F42">
              <w:rPr>
                <w:rFonts w:ascii="Times" w:eastAsia="Batang" w:hAnsi="Times"/>
                <w:bCs/>
                <w:lang w:val="en-US"/>
              </w:rPr>
              <w:t xml:space="preserve">FFS: The relation between the legacy group / sequence hopping and the new hopping </w:t>
            </w:r>
          </w:p>
          <w:p w14:paraId="7E6E775A" w14:textId="77777777" w:rsidR="00001F42" w:rsidRPr="00001F42" w:rsidRDefault="00001F42" w:rsidP="00001F42">
            <w:pPr>
              <w:overflowPunct/>
              <w:autoSpaceDE/>
              <w:autoSpaceDN/>
              <w:adjustRightInd/>
              <w:spacing w:after="0"/>
              <w:textAlignment w:val="auto"/>
              <w:rPr>
                <w:rFonts w:ascii="Times" w:eastAsia="Batang" w:hAnsi="Times"/>
                <w:b/>
                <w:szCs w:val="24"/>
                <w:highlight w:val="green"/>
              </w:rPr>
            </w:pPr>
            <w:r w:rsidRPr="00001F42">
              <w:rPr>
                <w:rFonts w:ascii="Times" w:eastAsia="Batang" w:hAnsi="Times"/>
                <w:b/>
                <w:szCs w:val="24"/>
                <w:highlight w:val="green"/>
              </w:rPr>
              <w:t>Agreement</w:t>
            </w:r>
          </w:p>
          <w:p w14:paraId="6EE5ACCE" w14:textId="77777777" w:rsidR="00001F42" w:rsidRPr="00001F42" w:rsidRDefault="00001F42" w:rsidP="00001F42">
            <w:pPr>
              <w:overflowPunct/>
              <w:autoSpaceDE/>
              <w:autoSpaceDN/>
              <w:adjustRightInd/>
              <w:spacing w:after="0" w:line="276" w:lineRule="auto"/>
              <w:textAlignment w:val="auto"/>
              <w:rPr>
                <w:rFonts w:ascii="Times" w:eastAsia="Batang" w:hAnsi="Times"/>
                <w:szCs w:val="24"/>
              </w:rPr>
            </w:pPr>
            <w:r w:rsidRPr="00001F42">
              <w:rPr>
                <w:rFonts w:ascii="Times" w:eastAsia="Batang" w:hAnsi="Times"/>
                <w:szCs w:val="24"/>
              </w:rPr>
              <w:t>For SRS interference randomization, support one from the following options (to be decided in RAN1#112):</w:t>
            </w:r>
          </w:p>
          <w:p w14:paraId="7C235770" w14:textId="77777777" w:rsidR="00001F42" w:rsidRPr="00001F42" w:rsidRDefault="00001F42" w:rsidP="00001F42">
            <w:pPr>
              <w:numPr>
                <w:ilvl w:val="0"/>
                <w:numId w:val="28"/>
              </w:numPr>
              <w:overflowPunct/>
              <w:autoSpaceDE/>
              <w:autoSpaceDN/>
              <w:adjustRightInd/>
              <w:spacing w:after="0"/>
              <w:textAlignment w:val="center"/>
              <w:rPr>
                <w:rFonts w:ascii="Times" w:eastAsia="Batang" w:hAnsi="Times"/>
                <w:bCs/>
                <w:lang w:val="en-US"/>
              </w:rPr>
            </w:pPr>
            <w:r w:rsidRPr="00001F42">
              <w:rPr>
                <w:rFonts w:ascii="Times" w:eastAsia="Batang" w:hAnsi="Times" w:hint="eastAsia"/>
                <w:bCs/>
                <w:lang w:val="en-US"/>
              </w:rPr>
              <w:t>O</w:t>
            </w:r>
            <w:r w:rsidRPr="00001F42">
              <w:rPr>
                <w:rFonts w:ascii="Times" w:eastAsia="Batang" w:hAnsi="Times"/>
                <w:bCs/>
                <w:lang w:val="en-US"/>
              </w:rPr>
              <w:t>pt. 1: Cyclic shift hopping</w:t>
            </w:r>
          </w:p>
          <w:p w14:paraId="72DE6696" w14:textId="77777777" w:rsidR="00001F42" w:rsidRPr="00001F42" w:rsidRDefault="00001F42" w:rsidP="00001F42">
            <w:pPr>
              <w:numPr>
                <w:ilvl w:val="0"/>
                <w:numId w:val="28"/>
              </w:numPr>
              <w:overflowPunct/>
              <w:autoSpaceDE/>
              <w:autoSpaceDN/>
              <w:adjustRightInd/>
              <w:spacing w:after="0"/>
              <w:textAlignment w:val="center"/>
              <w:rPr>
                <w:rFonts w:ascii="Times" w:eastAsia="Batang" w:hAnsi="Times"/>
                <w:bCs/>
                <w:lang w:val="en-US"/>
              </w:rPr>
            </w:pPr>
            <w:r w:rsidRPr="00001F42">
              <w:rPr>
                <w:rFonts w:ascii="Times" w:eastAsia="Batang" w:hAnsi="Times"/>
                <w:bCs/>
                <w:lang w:val="en-US"/>
              </w:rPr>
              <w:t>Opt. 2: Comb offset hopping</w:t>
            </w:r>
          </w:p>
          <w:p w14:paraId="59126EEB" w14:textId="77777777" w:rsidR="00001F42" w:rsidRPr="00001F42" w:rsidRDefault="00001F42" w:rsidP="00001F42">
            <w:pPr>
              <w:numPr>
                <w:ilvl w:val="0"/>
                <w:numId w:val="28"/>
              </w:numPr>
              <w:overflowPunct/>
              <w:autoSpaceDE/>
              <w:autoSpaceDN/>
              <w:adjustRightInd/>
              <w:spacing w:after="0"/>
              <w:textAlignment w:val="center"/>
              <w:rPr>
                <w:rFonts w:ascii="Times" w:eastAsia="Batang" w:hAnsi="Times"/>
                <w:bCs/>
                <w:lang w:val="en-US"/>
              </w:rPr>
            </w:pPr>
            <w:r w:rsidRPr="00001F42">
              <w:rPr>
                <w:rFonts w:ascii="Times" w:eastAsia="Batang" w:hAnsi="Times"/>
                <w:bCs/>
                <w:lang w:val="en-US"/>
              </w:rPr>
              <w:t xml:space="preserve">Opt. 3: Both cyclic shift </w:t>
            </w:r>
            <w:proofErr w:type="gramStart"/>
            <w:r w:rsidRPr="00001F42">
              <w:rPr>
                <w:rFonts w:ascii="Times" w:eastAsia="Batang" w:hAnsi="Times"/>
                <w:bCs/>
                <w:lang w:val="en-US"/>
              </w:rPr>
              <w:t>hopping</w:t>
            </w:r>
            <w:proofErr w:type="gramEnd"/>
            <w:r w:rsidRPr="00001F42">
              <w:rPr>
                <w:rFonts w:ascii="Times" w:eastAsia="Batang" w:hAnsi="Times"/>
                <w:bCs/>
                <w:lang w:val="en-US"/>
              </w:rPr>
              <w:t xml:space="preserve"> and comb offset hopping</w:t>
            </w:r>
          </w:p>
          <w:p w14:paraId="333612E6" w14:textId="77777777" w:rsidR="00001F42" w:rsidRPr="00001F42" w:rsidRDefault="00001F42" w:rsidP="00001F42">
            <w:pPr>
              <w:numPr>
                <w:ilvl w:val="1"/>
                <w:numId w:val="28"/>
              </w:numPr>
              <w:overflowPunct/>
              <w:autoSpaceDE/>
              <w:autoSpaceDN/>
              <w:adjustRightInd/>
              <w:spacing w:after="0"/>
              <w:textAlignment w:val="center"/>
              <w:rPr>
                <w:rFonts w:ascii="Times" w:eastAsia="Batang" w:hAnsi="Times"/>
                <w:bCs/>
                <w:lang w:val="en-US"/>
              </w:rPr>
            </w:pPr>
            <w:r w:rsidRPr="00001F42">
              <w:rPr>
                <w:rFonts w:ascii="Times" w:eastAsia="Batang" w:hAnsi="Times"/>
                <w:bCs/>
                <w:lang w:val="en-US"/>
              </w:rPr>
              <w:t>FFS: details including whether to support separate and/or combined hopping</w:t>
            </w:r>
          </w:p>
          <w:p w14:paraId="3C7FE01D" w14:textId="77777777" w:rsidR="00001F42" w:rsidRPr="00001F42" w:rsidRDefault="00001F42" w:rsidP="00001F42">
            <w:pPr>
              <w:numPr>
                <w:ilvl w:val="1"/>
                <w:numId w:val="28"/>
              </w:numPr>
              <w:overflowPunct/>
              <w:autoSpaceDE/>
              <w:autoSpaceDN/>
              <w:adjustRightInd/>
              <w:spacing w:after="0"/>
              <w:textAlignment w:val="center"/>
              <w:rPr>
                <w:rFonts w:ascii="Times" w:eastAsia="Batang" w:hAnsi="Times"/>
                <w:bCs/>
                <w:lang w:val="en-US"/>
              </w:rPr>
            </w:pPr>
            <w:r w:rsidRPr="00001F42">
              <w:rPr>
                <w:rFonts w:ascii="Times" w:eastAsia="Batang" w:hAnsi="Times"/>
                <w:bCs/>
                <w:lang w:val="en-US"/>
              </w:rPr>
              <w:t xml:space="preserve">FFS: details on UE capability and signaling </w:t>
            </w:r>
          </w:p>
          <w:p w14:paraId="07E06F4A" w14:textId="77777777" w:rsidR="00001F42" w:rsidRPr="00001F42" w:rsidRDefault="00001F42" w:rsidP="00001F42">
            <w:pPr>
              <w:overflowPunct/>
              <w:autoSpaceDE/>
              <w:autoSpaceDN/>
              <w:adjustRightInd/>
              <w:spacing w:after="0"/>
              <w:textAlignment w:val="auto"/>
              <w:rPr>
                <w:rFonts w:ascii="Times" w:eastAsia="Batang" w:hAnsi="Times"/>
                <w:b/>
                <w:bCs/>
                <w:szCs w:val="24"/>
              </w:rPr>
            </w:pPr>
            <w:r w:rsidRPr="00001F42">
              <w:rPr>
                <w:rFonts w:ascii="Times" w:eastAsia="Batang" w:hAnsi="Times"/>
                <w:b/>
                <w:bCs/>
                <w:szCs w:val="24"/>
              </w:rPr>
              <w:t>Conclusion</w:t>
            </w:r>
          </w:p>
          <w:p w14:paraId="314D6E76" w14:textId="74C3BD1D" w:rsidR="00001F42" w:rsidRPr="00001F42" w:rsidRDefault="00001F42" w:rsidP="00001F42">
            <w:pPr>
              <w:overflowPunct/>
              <w:autoSpaceDE/>
              <w:autoSpaceDN/>
              <w:adjustRightInd/>
              <w:spacing w:after="0"/>
              <w:textAlignment w:val="auto"/>
              <w:rPr>
                <w:rFonts w:ascii="Times" w:eastAsia="Batang" w:hAnsi="Times"/>
                <w:szCs w:val="24"/>
                <w:lang w:eastAsia="x-none"/>
              </w:rPr>
            </w:pPr>
            <w:r w:rsidRPr="00001F42">
              <w:rPr>
                <w:rFonts w:ascii="Times" w:eastAsia="Batang" w:hAnsi="Times"/>
                <w:szCs w:val="24"/>
              </w:rPr>
              <w:t xml:space="preserve">No consensus on enhanced </w:t>
            </w:r>
            <w:proofErr w:type="spellStart"/>
            <w:r w:rsidRPr="00001F42">
              <w:rPr>
                <w:rFonts w:ascii="Times" w:eastAsia="Batang" w:hAnsi="Times"/>
                <w:szCs w:val="24"/>
              </w:rPr>
              <w:t>signaling</w:t>
            </w:r>
            <w:proofErr w:type="spellEnd"/>
            <w:r w:rsidRPr="00001F42">
              <w:rPr>
                <w:rFonts w:ascii="Times" w:eastAsia="Batang" w:hAnsi="Times"/>
                <w:szCs w:val="24"/>
              </w:rPr>
              <w:t xml:space="preserve"> for flexible SRS transmission in Rel-18</w:t>
            </w:r>
          </w:p>
        </w:tc>
      </w:tr>
    </w:tbl>
    <w:bookmarkEnd w:id="0"/>
    <w:p w14:paraId="55F8116A" w14:textId="5C582A35" w:rsidR="00771953" w:rsidRDefault="00771953" w:rsidP="0057317F">
      <w:pPr>
        <w:spacing w:before="240"/>
        <w:ind w:firstLine="288"/>
        <w:jc w:val="both"/>
        <w:rPr>
          <w:sz w:val="22"/>
          <w:lang w:eastAsia="zh-CN"/>
        </w:rPr>
      </w:pPr>
      <w:r w:rsidRPr="0057317F">
        <w:rPr>
          <w:sz w:val="22"/>
          <w:lang w:eastAsia="zh-CN"/>
        </w:rPr>
        <w:lastRenderedPageBreak/>
        <w:t xml:space="preserve">In this contribution, we provide our views on </w:t>
      </w:r>
      <w:r>
        <w:rPr>
          <w:sz w:val="22"/>
          <w:lang w:eastAsia="zh-CN"/>
        </w:rPr>
        <w:t>the corresponding SRS enhancements for Rel-1</w:t>
      </w:r>
      <w:r w:rsidR="006C357E">
        <w:rPr>
          <w:sz w:val="22"/>
          <w:lang w:eastAsia="zh-CN"/>
        </w:rPr>
        <w:t>8</w:t>
      </w:r>
      <w:r w:rsidRPr="0057317F">
        <w:rPr>
          <w:sz w:val="22"/>
          <w:lang w:eastAsia="zh-CN"/>
        </w:rPr>
        <w:t>.</w:t>
      </w:r>
    </w:p>
    <w:p w14:paraId="58F80269" w14:textId="613D6AC1"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SRS enhancements for Rel-1</w:t>
      </w:r>
      <w:r>
        <w:rPr>
          <w:rFonts w:cs="Arial"/>
          <w:lang w:val="en-US"/>
        </w:rPr>
        <w:t>8</w:t>
      </w:r>
    </w:p>
    <w:p w14:paraId="03BFBF74" w14:textId="2966DC71" w:rsidR="001A066D" w:rsidRDefault="001A066D" w:rsidP="001A066D">
      <w:pPr>
        <w:pStyle w:val="Heading2"/>
      </w:pPr>
      <w:r>
        <w:t>2.</w:t>
      </w:r>
      <w:r w:rsidR="00FD4E0F">
        <w:t>1</w:t>
      </w:r>
      <w:r>
        <w:t xml:space="preserve"> </w:t>
      </w:r>
      <w:r w:rsidR="00C27C4F">
        <w:t>SRS for coherent JT</w:t>
      </w:r>
    </w:p>
    <w:p w14:paraId="108A6813" w14:textId="0CF5A627" w:rsidR="007B687A" w:rsidRPr="00BD4EE3" w:rsidRDefault="007B687A" w:rsidP="007B687A">
      <w:pPr>
        <w:pStyle w:val="Heading3"/>
        <w:spacing w:before="240"/>
        <w:ind w:left="0" w:firstLine="0"/>
        <w:jc w:val="both"/>
        <w:rPr>
          <w:lang w:val="en-US"/>
        </w:rPr>
      </w:pPr>
      <w:r>
        <w:rPr>
          <w:lang w:val="en-US"/>
        </w:rPr>
        <w:t>2.1.1 Interference randomization</w:t>
      </w:r>
    </w:p>
    <w:p w14:paraId="21282128" w14:textId="10DD73B6" w:rsidR="004B140A" w:rsidRDefault="007D1A74" w:rsidP="00C4573F">
      <w:pPr>
        <w:spacing w:before="120" w:after="0"/>
        <w:ind w:firstLine="288"/>
        <w:jc w:val="both"/>
        <w:rPr>
          <w:sz w:val="22"/>
          <w:szCs w:val="22"/>
        </w:rPr>
      </w:pPr>
      <w:r>
        <w:rPr>
          <w:sz w:val="22"/>
          <w:szCs w:val="22"/>
        </w:rPr>
        <w:t xml:space="preserve">In </w:t>
      </w:r>
      <w:r w:rsidR="00633C3F">
        <w:rPr>
          <w:sz w:val="22"/>
          <w:szCs w:val="22"/>
        </w:rPr>
        <w:t>RAN1 #110bis-e</w:t>
      </w:r>
      <w:r>
        <w:rPr>
          <w:sz w:val="22"/>
          <w:szCs w:val="22"/>
        </w:rPr>
        <w:t xml:space="preserve"> meeting, it was agreed that for coherent JT, comb offset hopping or cyclic shift hopping will be supported for the purpose of interference randomization.</w:t>
      </w:r>
      <w:r w:rsidR="00577207">
        <w:rPr>
          <w:sz w:val="22"/>
          <w:szCs w:val="22"/>
        </w:rPr>
        <w:t xml:space="preserve"> </w:t>
      </w:r>
      <w:r w:rsidR="004B140A">
        <w:rPr>
          <w:sz w:val="22"/>
          <w:szCs w:val="22"/>
        </w:rPr>
        <w:t xml:space="preserve">However, in RAN1 #111 meeting, </w:t>
      </w:r>
      <w:r w:rsidR="00577207">
        <w:rPr>
          <w:sz w:val="22"/>
          <w:szCs w:val="22"/>
        </w:rPr>
        <w:t xml:space="preserve">an </w:t>
      </w:r>
      <w:r w:rsidR="004B140A">
        <w:rPr>
          <w:sz w:val="22"/>
          <w:szCs w:val="22"/>
        </w:rPr>
        <w:t xml:space="preserve">agreement </w:t>
      </w:r>
      <w:r w:rsidR="00577207">
        <w:rPr>
          <w:sz w:val="22"/>
          <w:szCs w:val="22"/>
        </w:rPr>
        <w:t>could not</w:t>
      </w:r>
      <w:r w:rsidR="004B140A">
        <w:rPr>
          <w:sz w:val="22"/>
          <w:szCs w:val="22"/>
        </w:rPr>
        <w:t xml:space="preserve"> be reached </w:t>
      </w:r>
      <w:r w:rsidR="00DB5541">
        <w:rPr>
          <w:sz w:val="22"/>
          <w:szCs w:val="22"/>
        </w:rPr>
        <w:t xml:space="preserve">as to </w:t>
      </w:r>
      <w:r w:rsidR="004B140A">
        <w:rPr>
          <w:sz w:val="22"/>
          <w:szCs w:val="22"/>
        </w:rPr>
        <w:t xml:space="preserve">whether only one scheme </w:t>
      </w:r>
      <w:r w:rsidR="00C4573F">
        <w:rPr>
          <w:sz w:val="22"/>
          <w:szCs w:val="22"/>
        </w:rPr>
        <w:t>should be</w:t>
      </w:r>
      <w:r w:rsidR="004B140A">
        <w:rPr>
          <w:sz w:val="22"/>
          <w:szCs w:val="22"/>
        </w:rPr>
        <w:t xml:space="preserve"> supported or both schemes </w:t>
      </w:r>
      <w:r w:rsidR="00C4573F">
        <w:rPr>
          <w:sz w:val="22"/>
          <w:szCs w:val="22"/>
        </w:rPr>
        <w:t>should</w:t>
      </w:r>
      <w:r w:rsidR="004B140A">
        <w:rPr>
          <w:sz w:val="22"/>
          <w:szCs w:val="22"/>
        </w:rPr>
        <w:t xml:space="preserve"> be supported.</w:t>
      </w:r>
      <w:r w:rsidR="00C4573F">
        <w:rPr>
          <w:sz w:val="22"/>
          <w:szCs w:val="22"/>
        </w:rPr>
        <w:t xml:space="preserve"> </w:t>
      </w:r>
      <w:r w:rsidR="004B140A">
        <w:rPr>
          <w:sz w:val="22"/>
          <w:szCs w:val="22"/>
        </w:rPr>
        <w:t xml:space="preserve">In our view, both schemes </w:t>
      </w:r>
      <w:r w:rsidR="00DF351D">
        <w:rPr>
          <w:sz w:val="22"/>
          <w:szCs w:val="22"/>
        </w:rPr>
        <w:t>could</w:t>
      </w:r>
      <w:r w:rsidR="004B140A">
        <w:rPr>
          <w:sz w:val="22"/>
          <w:szCs w:val="22"/>
        </w:rPr>
        <w:t xml:space="preserve"> be </w:t>
      </w:r>
      <w:r w:rsidR="00DF351D">
        <w:rPr>
          <w:sz w:val="22"/>
          <w:szCs w:val="22"/>
        </w:rPr>
        <w:t>specified</w:t>
      </w:r>
      <w:r w:rsidR="004B140A">
        <w:rPr>
          <w:sz w:val="22"/>
          <w:szCs w:val="22"/>
        </w:rPr>
        <w:t xml:space="preserve"> </w:t>
      </w:r>
      <w:r w:rsidR="00DF351D">
        <w:rPr>
          <w:sz w:val="22"/>
          <w:szCs w:val="22"/>
        </w:rPr>
        <w:t>while</w:t>
      </w:r>
      <w:r w:rsidR="004B140A">
        <w:rPr>
          <w:sz w:val="22"/>
          <w:szCs w:val="22"/>
        </w:rPr>
        <w:t xml:space="preserve"> </w:t>
      </w:r>
      <w:r w:rsidR="00DF351D">
        <w:rPr>
          <w:sz w:val="22"/>
          <w:szCs w:val="22"/>
        </w:rPr>
        <w:t xml:space="preserve">a </w:t>
      </w:r>
      <w:r w:rsidR="004B140A">
        <w:rPr>
          <w:sz w:val="22"/>
          <w:szCs w:val="22"/>
        </w:rPr>
        <w:t xml:space="preserve">UE </w:t>
      </w:r>
      <w:r w:rsidR="00DF351D">
        <w:rPr>
          <w:sz w:val="22"/>
          <w:szCs w:val="22"/>
        </w:rPr>
        <w:t>may</w:t>
      </w:r>
      <w:r w:rsidR="004B140A">
        <w:rPr>
          <w:sz w:val="22"/>
          <w:szCs w:val="22"/>
        </w:rPr>
        <w:t xml:space="preserve"> report capability which one </w:t>
      </w:r>
      <w:r w:rsidR="00DF351D">
        <w:rPr>
          <w:sz w:val="22"/>
          <w:szCs w:val="22"/>
        </w:rPr>
        <w:t>it may</w:t>
      </w:r>
      <w:r w:rsidR="004B140A">
        <w:rPr>
          <w:sz w:val="22"/>
          <w:szCs w:val="22"/>
        </w:rPr>
        <w:t xml:space="preserve"> </w:t>
      </w:r>
      <w:r w:rsidR="00DF351D">
        <w:rPr>
          <w:sz w:val="22"/>
          <w:szCs w:val="22"/>
        </w:rPr>
        <w:t>support</w:t>
      </w:r>
      <w:r w:rsidR="004B140A">
        <w:rPr>
          <w:sz w:val="22"/>
          <w:szCs w:val="22"/>
        </w:rPr>
        <w:t>.</w:t>
      </w:r>
    </w:p>
    <w:p w14:paraId="4CE474EA" w14:textId="77777777" w:rsidR="00CB418D" w:rsidRDefault="00CB418D" w:rsidP="00C4573F">
      <w:pPr>
        <w:spacing w:before="120" w:after="0"/>
        <w:ind w:firstLine="288"/>
        <w:jc w:val="both"/>
        <w:rPr>
          <w:sz w:val="22"/>
          <w:szCs w:val="22"/>
        </w:rPr>
      </w:pPr>
    </w:p>
    <w:p w14:paraId="5F3C7437" w14:textId="77777777" w:rsidR="001D2CBF" w:rsidRPr="00036ACE" w:rsidRDefault="001D2CBF" w:rsidP="001D2CBF">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2D434796" w14:textId="77777777" w:rsidR="001D2CBF" w:rsidRDefault="001D2CBF" w:rsidP="001D2CBF">
      <w:pPr>
        <w:pStyle w:val="ListParagraph"/>
        <w:numPr>
          <w:ilvl w:val="0"/>
          <w:numId w:val="9"/>
        </w:numPr>
        <w:spacing w:before="120"/>
        <w:jc w:val="both"/>
        <w:rPr>
          <w:rFonts w:ascii="Times New Roman" w:hAnsi="Times New Roman"/>
          <w:i/>
        </w:rPr>
      </w:pPr>
      <w:r w:rsidRPr="00D2683D">
        <w:rPr>
          <w:rFonts w:ascii="Times New Roman" w:hAnsi="Times New Roman"/>
          <w:i/>
        </w:rPr>
        <w:t xml:space="preserve">For SRS interference randomization, </w:t>
      </w:r>
      <w:r>
        <w:rPr>
          <w:rFonts w:ascii="Times New Roman" w:hAnsi="Times New Roman"/>
          <w:i/>
        </w:rPr>
        <w:t xml:space="preserve">both </w:t>
      </w:r>
      <w:proofErr w:type="gramStart"/>
      <w:r w:rsidRPr="00D2683D">
        <w:rPr>
          <w:rFonts w:ascii="Times New Roman" w:hAnsi="Times New Roman"/>
          <w:i/>
        </w:rPr>
        <w:t>comb</w:t>
      </w:r>
      <w:proofErr w:type="gramEnd"/>
      <w:r w:rsidRPr="00D2683D">
        <w:rPr>
          <w:rFonts w:ascii="Times New Roman" w:hAnsi="Times New Roman"/>
          <w:i/>
        </w:rPr>
        <w:t xml:space="preserve"> offset hopping </w:t>
      </w:r>
      <w:r>
        <w:rPr>
          <w:rFonts w:ascii="Times New Roman" w:hAnsi="Times New Roman"/>
          <w:i/>
        </w:rPr>
        <w:t>and</w:t>
      </w:r>
      <w:r w:rsidRPr="00D2683D">
        <w:rPr>
          <w:rFonts w:ascii="Times New Roman" w:hAnsi="Times New Roman"/>
          <w:i/>
        </w:rPr>
        <w:t xml:space="preserve"> cyclic shift hopping </w:t>
      </w:r>
      <w:r>
        <w:rPr>
          <w:rFonts w:ascii="Times New Roman" w:hAnsi="Times New Roman"/>
          <w:i/>
        </w:rPr>
        <w:t>could be supported subject to UE capability.</w:t>
      </w:r>
    </w:p>
    <w:p w14:paraId="2A1B530A" w14:textId="77777777" w:rsidR="004B140A" w:rsidRDefault="004B140A" w:rsidP="00365350">
      <w:pPr>
        <w:spacing w:before="120" w:after="0"/>
        <w:ind w:firstLine="288"/>
        <w:jc w:val="both"/>
        <w:rPr>
          <w:sz w:val="22"/>
          <w:szCs w:val="22"/>
        </w:rPr>
      </w:pPr>
    </w:p>
    <w:p w14:paraId="1570AA2F" w14:textId="26B72165" w:rsidR="005533F9" w:rsidRDefault="005533F9" w:rsidP="00373C99">
      <w:pPr>
        <w:spacing w:before="120" w:after="0"/>
        <w:ind w:firstLine="288"/>
        <w:jc w:val="both"/>
        <w:rPr>
          <w:sz w:val="22"/>
          <w:szCs w:val="22"/>
        </w:rPr>
      </w:pPr>
      <w:r>
        <w:rPr>
          <w:sz w:val="22"/>
          <w:szCs w:val="22"/>
        </w:rPr>
        <w:t xml:space="preserve">With comb offset hopping or cyclic shift hopping, the comb </w:t>
      </w:r>
      <w:proofErr w:type="gramStart"/>
      <w:r>
        <w:rPr>
          <w:sz w:val="22"/>
          <w:szCs w:val="22"/>
        </w:rPr>
        <w:t>offset</w:t>
      </w:r>
      <w:proofErr w:type="gramEnd"/>
      <w:r>
        <w:rPr>
          <w:sz w:val="22"/>
          <w:szCs w:val="22"/>
        </w:rPr>
        <w:t xml:space="preserve"> or cyclic shift </w:t>
      </w:r>
      <w:r w:rsidR="00301762">
        <w:rPr>
          <w:sz w:val="22"/>
          <w:szCs w:val="22"/>
        </w:rPr>
        <w:t>should</w:t>
      </w:r>
      <w:r>
        <w:rPr>
          <w:sz w:val="22"/>
          <w:szCs w:val="22"/>
        </w:rPr>
        <w:t xml:space="preserve"> </w:t>
      </w:r>
      <w:r w:rsidR="00210006">
        <w:rPr>
          <w:sz w:val="22"/>
          <w:szCs w:val="22"/>
        </w:rPr>
        <w:t xml:space="preserve">be designed to </w:t>
      </w:r>
      <w:r>
        <w:rPr>
          <w:sz w:val="22"/>
          <w:szCs w:val="22"/>
        </w:rPr>
        <w:t xml:space="preserve">change </w:t>
      </w:r>
      <w:r w:rsidR="00210006">
        <w:rPr>
          <w:sz w:val="22"/>
          <w:szCs w:val="22"/>
        </w:rPr>
        <w:t>based on the</w:t>
      </w:r>
      <w:r>
        <w:rPr>
          <w:sz w:val="22"/>
          <w:szCs w:val="22"/>
        </w:rPr>
        <w:t xml:space="preserve"> SRS transmission occasion.</w:t>
      </w:r>
      <w:r w:rsidR="00373C99">
        <w:rPr>
          <w:sz w:val="22"/>
          <w:szCs w:val="22"/>
        </w:rPr>
        <w:t xml:space="preserve"> </w:t>
      </w:r>
      <w:r w:rsidR="0087755B">
        <w:rPr>
          <w:sz w:val="22"/>
          <w:szCs w:val="22"/>
        </w:rPr>
        <w:t>However, i</w:t>
      </w:r>
      <w:r>
        <w:rPr>
          <w:sz w:val="22"/>
          <w:szCs w:val="22"/>
        </w:rPr>
        <w:t xml:space="preserve">n legacy spec the comb offset </w:t>
      </w:r>
      <w:r w:rsidR="00512682">
        <w:rPr>
          <w:sz w:val="22"/>
          <w:szCs w:val="22"/>
        </w:rPr>
        <w:t>or</w:t>
      </w:r>
      <w:r>
        <w:rPr>
          <w:sz w:val="22"/>
          <w:szCs w:val="22"/>
        </w:rPr>
        <w:t xml:space="preserve"> cyclic shift configuration for </w:t>
      </w:r>
      <w:proofErr w:type="gramStart"/>
      <w:r w:rsidR="00512682">
        <w:rPr>
          <w:sz w:val="22"/>
          <w:szCs w:val="22"/>
        </w:rPr>
        <w:t>a</w:t>
      </w:r>
      <w:proofErr w:type="gramEnd"/>
      <w:r>
        <w:rPr>
          <w:sz w:val="22"/>
          <w:szCs w:val="22"/>
        </w:rPr>
        <w:t xml:space="preserve"> SRS resource </w:t>
      </w:r>
      <w:r w:rsidR="00512682">
        <w:rPr>
          <w:sz w:val="22"/>
          <w:szCs w:val="22"/>
        </w:rPr>
        <w:t>is fixed</w:t>
      </w:r>
      <w:r w:rsidR="00015C33">
        <w:rPr>
          <w:sz w:val="22"/>
          <w:szCs w:val="22"/>
        </w:rPr>
        <w:t>.</w:t>
      </w:r>
      <w:r>
        <w:rPr>
          <w:sz w:val="22"/>
          <w:szCs w:val="22"/>
        </w:rPr>
        <w:t xml:space="preserve"> </w:t>
      </w:r>
      <w:r w:rsidR="00015C33">
        <w:rPr>
          <w:sz w:val="22"/>
          <w:szCs w:val="22"/>
        </w:rPr>
        <w:t>F</w:t>
      </w:r>
      <w:r>
        <w:rPr>
          <w:sz w:val="22"/>
          <w:szCs w:val="22"/>
        </w:rPr>
        <w:t xml:space="preserve">or SRS </w:t>
      </w:r>
      <w:r w:rsidR="00897DE8">
        <w:rPr>
          <w:sz w:val="22"/>
          <w:szCs w:val="22"/>
        </w:rPr>
        <w:t xml:space="preserve">transmission </w:t>
      </w:r>
      <w:r>
        <w:rPr>
          <w:sz w:val="22"/>
          <w:szCs w:val="22"/>
        </w:rPr>
        <w:t xml:space="preserve">within one slot, the comb </w:t>
      </w:r>
      <w:proofErr w:type="gramStart"/>
      <w:r>
        <w:rPr>
          <w:sz w:val="22"/>
          <w:szCs w:val="22"/>
        </w:rPr>
        <w:t>offset</w:t>
      </w:r>
      <w:proofErr w:type="gramEnd"/>
      <w:r>
        <w:rPr>
          <w:sz w:val="22"/>
          <w:szCs w:val="22"/>
        </w:rPr>
        <w:t xml:space="preserve"> and </w:t>
      </w:r>
      <w:r w:rsidR="00015C33">
        <w:rPr>
          <w:sz w:val="22"/>
          <w:szCs w:val="22"/>
        </w:rPr>
        <w:t xml:space="preserve">the </w:t>
      </w:r>
      <w:r>
        <w:rPr>
          <w:sz w:val="22"/>
          <w:szCs w:val="22"/>
        </w:rPr>
        <w:t xml:space="preserve">cyclic shift are the same across all the </w:t>
      </w:r>
      <w:r w:rsidR="00C44B44">
        <w:rPr>
          <w:sz w:val="22"/>
          <w:szCs w:val="22"/>
        </w:rPr>
        <w:t xml:space="preserve">SRS </w:t>
      </w:r>
      <w:r>
        <w:rPr>
          <w:sz w:val="22"/>
          <w:szCs w:val="22"/>
        </w:rPr>
        <w:t>symbols within the slot.</w:t>
      </w:r>
    </w:p>
    <w:p w14:paraId="4A27CD2E" w14:textId="55C6795C" w:rsidR="005533F9" w:rsidRDefault="005533F9" w:rsidP="00365350">
      <w:pPr>
        <w:spacing w:before="120" w:after="0"/>
        <w:ind w:firstLine="288"/>
        <w:jc w:val="both"/>
        <w:rPr>
          <w:sz w:val="22"/>
          <w:szCs w:val="22"/>
        </w:rPr>
      </w:pPr>
      <w:r>
        <w:rPr>
          <w:sz w:val="22"/>
          <w:szCs w:val="22"/>
        </w:rPr>
        <w:t xml:space="preserve">For coherent JT, if the comb offset </w:t>
      </w:r>
      <w:r w:rsidR="00015C33">
        <w:rPr>
          <w:sz w:val="22"/>
          <w:szCs w:val="22"/>
        </w:rPr>
        <w:t xml:space="preserve">is changed </w:t>
      </w:r>
      <w:r>
        <w:rPr>
          <w:sz w:val="22"/>
          <w:szCs w:val="22"/>
        </w:rPr>
        <w:t xml:space="preserve">or cyclic shift hopping is performed at OFDM symbol level, it would be more complicated for multiplexing with legacy UEs, as illustrated in </w:t>
      </w:r>
      <w:r w:rsidR="00A60251">
        <w:rPr>
          <w:sz w:val="22"/>
          <w:szCs w:val="22"/>
        </w:rPr>
        <w:fldChar w:fldCharType="begin"/>
      </w:r>
      <w:r w:rsidR="00A60251">
        <w:rPr>
          <w:sz w:val="22"/>
          <w:szCs w:val="22"/>
        </w:rPr>
        <w:instrText xml:space="preserve"> REF _Ref118384604 \h  \* MERGEFORMAT </w:instrText>
      </w:r>
      <w:r w:rsidR="00A60251">
        <w:rPr>
          <w:sz w:val="22"/>
          <w:szCs w:val="22"/>
        </w:rPr>
      </w:r>
      <w:r w:rsidR="00A60251">
        <w:rPr>
          <w:sz w:val="22"/>
          <w:szCs w:val="22"/>
        </w:rPr>
        <w:fldChar w:fldCharType="separate"/>
      </w:r>
      <w:r w:rsidR="006920EB" w:rsidRPr="006920EB">
        <w:rPr>
          <w:sz w:val="22"/>
          <w:szCs w:val="22"/>
        </w:rPr>
        <w:t>Figure 1</w:t>
      </w:r>
      <w:r w:rsidR="00A60251">
        <w:rPr>
          <w:sz w:val="22"/>
          <w:szCs w:val="22"/>
        </w:rPr>
        <w:fldChar w:fldCharType="end"/>
      </w:r>
      <w:r>
        <w:rPr>
          <w:sz w:val="22"/>
          <w:szCs w:val="22"/>
        </w:rPr>
        <w:t>.</w:t>
      </w:r>
    </w:p>
    <w:p w14:paraId="4EA842B4" w14:textId="3805321B" w:rsidR="005533F9" w:rsidRDefault="0087755B" w:rsidP="00A60251">
      <w:pPr>
        <w:spacing w:before="120" w:after="0"/>
        <w:jc w:val="center"/>
      </w:pPr>
      <w:r>
        <w:object w:dxaOrig="15311" w:dyaOrig="5950" w14:anchorId="341D6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56pt" o:ole="">
            <v:imagedata r:id="rId11" o:title=""/>
          </v:shape>
          <o:OLEObject Type="Embed" ProgID="Visio.Drawing.15" ShapeID="_x0000_i1025" DrawAspect="Content" ObjectID="_1738203602" r:id="rId12"/>
        </w:object>
      </w:r>
    </w:p>
    <w:p w14:paraId="09F7E678" w14:textId="205F37A9" w:rsidR="00A60251" w:rsidRPr="00A60251" w:rsidRDefault="00A60251" w:rsidP="00A60251">
      <w:pPr>
        <w:pStyle w:val="Caption"/>
        <w:jc w:val="center"/>
      </w:pPr>
      <w:bookmarkStart w:id="1" w:name="_Ref118384604"/>
      <w:r>
        <w:t xml:space="preserve">Figure </w:t>
      </w:r>
      <w:r>
        <w:fldChar w:fldCharType="begin"/>
      </w:r>
      <w:r>
        <w:instrText xml:space="preserve"> SEQ Figure \* ARABIC </w:instrText>
      </w:r>
      <w:r>
        <w:fldChar w:fldCharType="separate"/>
      </w:r>
      <w:r w:rsidR="006920EB">
        <w:rPr>
          <w:noProof/>
        </w:rPr>
        <w:t>1</w:t>
      </w:r>
      <w:r>
        <w:fldChar w:fldCharType="end"/>
      </w:r>
      <w:bookmarkEnd w:id="1"/>
      <w:r>
        <w:t xml:space="preserve"> Comb offset hopping</w:t>
      </w:r>
    </w:p>
    <w:p w14:paraId="3845B539" w14:textId="548F7359" w:rsidR="005533F9" w:rsidRDefault="005533F9" w:rsidP="00365350">
      <w:pPr>
        <w:spacing w:before="120" w:after="0"/>
        <w:ind w:firstLine="288"/>
        <w:jc w:val="both"/>
        <w:rPr>
          <w:sz w:val="22"/>
          <w:szCs w:val="22"/>
        </w:rPr>
      </w:pPr>
    </w:p>
    <w:p w14:paraId="1E49039D" w14:textId="1980F9B9" w:rsidR="005533F9" w:rsidRDefault="005533F9" w:rsidP="00365350">
      <w:pPr>
        <w:spacing w:before="120" w:after="0"/>
        <w:ind w:firstLine="288"/>
        <w:jc w:val="both"/>
        <w:rPr>
          <w:sz w:val="22"/>
          <w:szCs w:val="22"/>
        </w:rPr>
      </w:pPr>
      <w:r>
        <w:rPr>
          <w:sz w:val="22"/>
          <w:szCs w:val="22"/>
        </w:rPr>
        <w:t>Therefore, it</w:t>
      </w:r>
      <w:r w:rsidR="00262936">
        <w:rPr>
          <w:sz w:val="22"/>
          <w:szCs w:val="22"/>
        </w:rPr>
        <w:t xml:space="preserve"> is</w:t>
      </w:r>
      <w:r>
        <w:rPr>
          <w:sz w:val="22"/>
          <w:szCs w:val="22"/>
        </w:rPr>
        <w:t xml:space="preserve"> preferred that the comb offset hopping or cyclic shift hopping is performed at slot level</w:t>
      </w:r>
      <w:r w:rsidR="0087755B">
        <w:rPr>
          <w:sz w:val="22"/>
          <w:szCs w:val="22"/>
        </w:rPr>
        <w:t>, i.e., based on slot index</w:t>
      </w:r>
      <w:r>
        <w:rPr>
          <w:sz w:val="22"/>
          <w:szCs w:val="22"/>
        </w:rPr>
        <w:t>. And consequently, the comb offset hopping or cyclic shift hopping should be for periodic/semi-persistent SRS.</w:t>
      </w:r>
    </w:p>
    <w:p w14:paraId="39D05C5F" w14:textId="4DEDEF55" w:rsidR="00655218" w:rsidRPr="00036ACE" w:rsidRDefault="00655218" w:rsidP="00655218">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097487F9" w14:textId="756F03D8" w:rsidR="00655218" w:rsidRDefault="00655218" w:rsidP="00655218">
      <w:pPr>
        <w:pStyle w:val="ListParagraph"/>
        <w:numPr>
          <w:ilvl w:val="0"/>
          <w:numId w:val="9"/>
        </w:numPr>
        <w:spacing w:before="120"/>
        <w:jc w:val="both"/>
        <w:rPr>
          <w:rFonts w:ascii="Times New Roman" w:hAnsi="Times New Roman"/>
          <w:i/>
        </w:rPr>
      </w:pPr>
      <w:r>
        <w:rPr>
          <w:rFonts w:ascii="Times New Roman" w:hAnsi="Times New Roman"/>
          <w:i/>
        </w:rPr>
        <w:t>For periodic/semi-persistent SRS</w:t>
      </w:r>
      <w:r w:rsidRPr="00D2683D">
        <w:rPr>
          <w:rFonts w:ascii="Times New Roman" w:hAnsi="Times New Roman"/>
          <w:i/>
        </w:rPr>
        <w:t>, the comb offset hopping</w:t>
      </w:r>
      <w:r>
        <w:rPr>
          <w:rFonts w:ascii="Times New Roman" w:hAnsi="Times New Roman"/>
          <w:i/>
        </w:rPr>
        <w:t>/</w:t>
      </w:r>
      <w:r w:rsidRPr="00D2683D">
        <w:rPr>
          <w:rFonts w:ascii="Times New Roman" w:hAnsi="Times New Roman"/>
          <w:i/>
        </w:rPr>
        <w:t xml:space="preserve">cyclic shift hopping should be performed </w:t>
      </w:r>
      <w:r>
        <w:rPr>
          <w:rFonts w:ascii="Times New Roman" w:hAnsi="Times New Roman"/>
          <w:i/>
        </w:rPr>
        <w:t>based on slot index</w:t>
      </w:r>
      <w:r w:rsidR="00F72C30" w:rsidRPr="00F72C30">
        <w:rPr>
          <w:rFonts w:ascii="Times New Roman" w:hAnsi="Times New Roman"/>
          <w:i/>
        </w:rPr>
        <w:t>, i.e., at slot level.</w:t>
      </w:r>
    </w:p>
    <w:p w14:paraId="36B1B7BF" w14:textId="71858AB6" w:rsidR="00655218" w:rsidRDefault="00655218" w:rsidP="00365350">
      <w:pPr>
        <w:spacing w:before="120" w:after="0"/>
        <w:ind w:firstLine="288"/>
        <w:jc w:val="both"/>
        <w:rPr>
          <w:sz w:val="22"/>
          <w:szCs w:val="22"/>
          <w:lang w:val="en-US"/>
        </w:rPr>
      </w:pPr>
    </w:p>
    <w:p w14:paraId="2B2750CB" w14:textId="2B6F3C3B" w:rsidR="00893385" w:rsidRDefault="00893385" w:rsidP="00365350">
      <w:pPr>
        <w:spacing w:before="120" w:after="0"/>
        <w:ind w:firstLine="288"/>
        <w:jc w:val="both"/>
        <w:rPr>
          <w:sz w:val="22"/>
          <w:szCs w:val="22"/>
          <w:lang w:val="en-US"/>
        </w:rPr>
      </w:pPr>
      <w:r>
        <w:rPr>
          <w:sz w:val="22"/>
          <w:szCs w:val="22"/>
          <w:lang w:val="en-US"/>
        </w:rPr>
        <w:t xml:space="preserve">For comb offset hopping/cyclic shift hopping, another issue is the </w:t>
      </w:r>
      <w:r w:rsidR="006C1AEB">
        <w:rPr>
          <w:sz w:val="22"/>
          <w:szCs w:val="22"/>
          <w:lang w:val="en-US"/>
        </w:rPr>
        <w:t xml:space="preserve">applicable </w:t>
      </w:r>
      <w:r>
        <w:rPr>
          <w:sz w:val="22"/>
          <w:szCs w:val="22"/>
          <w:lang w:val="en-US"/>
        </w:rPr>
        <w:t>SRS usage. Since the purpose of interference randomization is to improve the accuracy of DL precoder acquisition, i.e., for the usage of antenna switching, we don’t see the necessity to apply the interference randomization for other SRS usage.</w:t>
      </w:r>
    </w:p>
    <w:p w14:paraId="56911EAB" w14:textId="349F1611" w:rsidR="00655218" w:rsidRPr="00036ACE" w:rsidRDefault="00655218" w:rsidP="00655218">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18525D57" w14:textId="5A115408" w:rsidR="00655218" w:rsidRDefault="00655218" w:rsidP="00655218">
      <w:pPr>
        <w:pStyle w:val="ListParagraph"/>
        <w:numPr>
          <w:ilvl w:val="0"/>
          <w:numId w:val="9"/>
        </w:numPr>
        <w:spacing w:before="120"/>
        <w:jc w:val="both"/>
        <w:rPr>
          <w:rFonts w:ascii="Times New Roman" w:hAnsi="Times New Roman"/>
          <w:i/>
        </w:rPr>
      </w:pPr>
      <w:r>
        <w:rPr>
          <w:rFonts w:ascii="Times New Roman" w:hAnsi="Times New Roman"/>
          <w:i/>
        </w:rPr>
        <w:t>It’s not necessary to apply comb offset hopping/cyclic shift hopping for other SRS usage than antennaSwitching.</w:t>
      </w:r>
    </w:p>
    <w:p w14:paraId="4C0011F0" w14:textId="39BCF8EF" w:rsidR="00655218" w:rsidRDefault="00655218" w:rsidP="00365350">
      <w:pPr>
        <w:spacing w:before="120" w:after="0"/>
        <w:ind w:firstLine="288"/>
        <w:jc w:val="both"/>
        <w:rPr>
          <w:sz w:val="22"/>
          <w:szCs w:val="22"/>
          <w:lang w:val="en-US"/>
        </w:rPr>
      </w:pPr>
    </w:p>
    <w:p w14:paraId="1C79F6FE" w14:textId="7ADD45AD" w:rsidR="007B687A" w:rsidRPr="00BD4EE3" w:rsidRDefault="007B687A" w:rsidP="007B687A">
      <w:pPr>
        <w:pStyle w:val="Heading3"/>
        <w:spacing w:before="240"/>
        <w:ind w:left="0" w:firstLine="0"/>
        <w:jc w:val="both"/>
        <w:rPr>
          <w:lang w:val="en-US"/>
        </w:rPr>
      </w:pPr>
      <w:r>
        <w:rPr>
          <w:lang w:val="en-US"/>
        </w:rPr>
        <w:t>2.1.2 SRS power control</w:t>
      </w:r>
    </w:p>
    <w:p w14:paraId="38BB7F0D" w14:textId="5107A347" w:rsidR="00BC0850" w:rsidRDefault="00195A3E" w:rsidP="00A32554">
      <w:pPr>
        <w:spacing w:before="120" w:after="0"/>
        <w:ind w:firstLine="288"/>
        <w:jc w:val="both"/>
        <w:rPr>
          <w:sz w:val="22"/>
          <w:szCs w:val="22"/>
        </w:rPr>
      </w:pPr>
      <w:r>
        <w:rPr>
          <w:sz w:val="22"/>
          <w:szCs w:val="22"/>
        </w:rPr>
        <w:t xml:space="preserve">In multi-TRP scenario with coherent JT operation, </w:t>
      </w:r>
      <w:r w:rsidR="005463ED">
        <w:rPr>
          <w:sz w:val="22"/>
          <w:szCs w:val="22"/>
        </w:rPr>
        <w:t xml:space="preserve">if the SRS transmitted toward one TRP is also used by another TRP for DL CSI acquisition, there might be </w:t>
      </w:r>
      <w:r w:rsidR="000F0A5A">
        <w:rPr>
          <w:sz w:val="22"/>
          <w:szCs w:val="22"/>
        </w:rPr>
        <w:t>an</w:t>
      </w:r>
      <w:r w:rsidR="005463ED">
        <w:rPr>
          <w:sz w:val="22"/>
          <w:szCs w:val="22"/>
        </w:rPr>
        <w:t xml:space="preserve"> issue due to power control. </w:t>
      </w:r>
      <w:proofErr w:type="gramStart"/>
      <w:r w:rsidR="00B34FD2">
        <w:rPr>
          <w:sz w:val="22"/>
          <w:szCs w:val="22"/>
        </w:rPr>
        <w:t>In order for</w:t>
      </w:r>
      <w:proofErr w:type="gramEnd"/>
      <w:r w:rsidR="00B34FD2">
        <w:rPr>
          <w:sz w:val="22"/>
          <w:szCs w:val="22"/>
        </w:rPr>
        <w:t xml:space="preserve"> the</w:t>
      </w:r>
      <w:r w:rsidR="005463ED">
        <w:rPr>
          <w:sz w:val="22"/>
          <w:szCs w:val="22"/>
        </w:rPr>
        <w:t xml:space="preserve"> SRS </w:t>
      </w:r>
      <w:r w:rsidR="009D5D0C">
        <w:rPr>
          <w:sz w:val="22"/>
          <w:szCs w:val="22"/>
        </w:rPr>
        <w:t xml:space="preserve">to be heard by both TRPs, the </w:t>
      </w:r>
      <w:r w:rsidR="005463ED">
        <w:rPr>
          <w:sz w:val="22"/>
          <w:szCs w:val="22"/>
        </w:rPr>
        <w:t xml:space="preserve">SRS power </w:t>
      </w:r>
      <w:r w:rsidR="009D5D0C">
        <w:rPr>
          <w:sz w:val="22"/>
          <w:szCs w:val="22"/>
        </w:rPr>
        <w:t xml:space="preserve">may need to be set </w:t>
      </w:r>
      <w:r w:rsidR="00AA17FA">
        <w:rPr>
          <w:sz w:val="22"/>
          <w:szCs w:val="22"/>
        </w:rPr>
        <w:t xml:space="preserve">so high that it may cause severe </w:t>
      </w:r>
      <w:r w:rsidR="00B53047">
        <w:rPr>
          <w:sz w:val="22"/>
          <w:szCs w:val="22"/>
        </w:rPr>
        <w:t xml:space="preserve">interference to </w:t>
      </w:r>
      <w:r w:rsidR="00974F74">
        <w:rPr>
          <w:sz w:val="22"/>
          <w:szCs w:val="22"/>
        </w:rPr>
        <w:t>the closer TRP</w:t>
      </w:r>
      <w:r w:rsidR="00B53047">
        <w:rPr>
          <w:sz w:val="22"/>
          <w:szCs w:val="22"/>
        </w:rPr>
        <w:t>.</w:t>
      </w:r>
      <w:r w:rsidR="00A32554">
        <w:rPr>
          <w:sz w:val="22"/>
          <w:szCs w:val="22"/>
        </w:rPr>
        <w:t xml:space="preserve"> </w:t>
      </w:r>
      <w:r w:rsidR="00766C57">
        <w:rPr>
          <w:sz w:val="22"/>
          <w:szCs w:val="22"/>
        </w:rPr>
        <w:t xml:space="preserve">In RAN1 #111 meeting, the SRS power control enhancement was discussed. However, consensus </w:t>
      </w:r>
      <w:r w:rsidR="00A32554">
        <w:rPr>
          <w:sz w:val="22"/>
          <w:szCs w:val="22"/>
        </w:rPr>
        <w:t>could not</w:t>
      </w:r>
      <w:r w:rsidR="00766C57">
        <w:rPr>
          <w:sz w:val="22"/>
          <w:szCs w:val="22"/>
        </w:rPr>
        <w:t xml:space="preserve"> be reached. </w:t>
      </w:r>
      <w:r w:rsidR="003635DF">
        <w:rPr>
          <w:sz w:val="22"/>
          <w:szCs w:val="22"/>
        </w:rPr>
        <w:t xml:space="preserve">The updated </w:t>
      </w:r>
      <w:r w:rsidR="00766C57">
        <w:rPr>
          <w:sz w:val="22"/>
          <w:szCs w:val="22"/>
        </w:rPr>
        <w:t xml:space="preserve">feature lead proposal is </w:t>
      </w:r>
      <w:r w:rsidR="00A32554">
        <w:rPr>
          <w:sz w:val="22"/>
          <w:szCs w:val="22"/>
        </w:rPr>
        <w:t>shown</w:t>
      </w:r>
      <w:r w:rsidR="00766C57">
        <w:rPr>
          <w:sz w:val="22"/>
          <w:szCs w:val="22"/>
        </w:rPr>
        <w:t xml:space="preserve"> below.</w:t>
      </w:r>
    </w:p>
    <w:p w14:paraId="595CE926" w14:textId="5C69409A" w:rsidR="00BC0850" w:rsidRDefault="00BC0850" w:rsidP="00365350">
      <w:pPr>
        <w:spacing w:before="120" w:after="0"/>
        <w:ind w:firstLine="288"/>
        <w:jc w:val="both"/>
        <w:rPr>
          <w:sz w:val="22"/>
          <w:szCs w:val="22"/>
        </w:rPr>
      </w:pPr>
    </w:p>
    <w:tbl>
      <w:tblPr>
        <w:tblStyle w:val="TableGrid"/>
        <w:tblW w:w="0" w:type="auto"/>
        <w:tblLook w:val="04A0" w:firstRow="1" w:lastRow="0" w:firstColumn="1" w:lastColumn="0" w:noHBand="0" w:noVBand="1"/>
      </w:tblPr>
      <w:tblGrid>
        <w:gridCol w:w="10160"/>
      </w:tblGrid>
      <w:tr w:rsidR="00BC0850" w:rsidRPr="00BC0850" w14:paraId="17E90F62" w14:textId="77777777" w:rsidTr="00BC0850">
        <w:tc>
          <w:tcPr>
            <w:tcW w:w="10160" w:type="dxa"/>
          </w:tcPr>
          <w:p w14:paraId="62FFE0A4" w14:textId="77777777" w:rsidR="00BC0850" w:rsidRPr="00BC0850" w:rsidRDefault="00BC0850" w:rsidP="00BC0850">
            <w:pPr>
              <w:spacing w:after="0" w:line="276" w:lineRule="auto"/>
            </w:pPr>
            <w:r w:rsidRPr="00BC0850">
              <w:t>Proposal 2.5C: For per-TRP power control and/or power control of one or multiple SRS transmission occasions towards to multiple TRPs, for an SRS resource set, down select one from the following options:</w:t>
            </w:r>
          </w:p>
          <w:p w14:paraId="0D59DCB5" w14:textId="77777777" w:rsidR="00BC0850" w:rsidRPr="00BC0850" w:rsidRDefault="00BC0850" w:rsidP="00BC0850">
            <w:pPr>
              <w:pStyle w:val="bullet1"/>
              <w:spacing w:line="259" w:lineRule="auto"/>
              <w:ind w:left="502"/>
              <w:jc w:val="both"/>
              <w:rPr>
                <w:rFonts w:ascii="Times New Roman" w:hAnsi="Times New Roman"/>
                <w:sz w:val="20"/>
                <w:szCs w:val="20"/>
              </w:rPr>
            </w:pPr>
            <w:r w:rsidRPr="00BC0850">
              <w:rPr>
                <w:rFonts w:ascii="Times New Roman" w:hAnsi="Times New Roman"/>
                <w:sz w:val="20"/>
                <w:szCs w:val="20"/>
              </w:rPr>
              <w:t>Option 1 (For TRP-common SRS):</w:t>
            </w:r>
          </w:p>
          <w:p w14:paraId="4B74B929"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Same power control process for all SRS resources of an SRS resource set where the power control process is based on one P0 value and one closed loop state and jointly on more than one DL pathloss RS and/or more than one alpha</w:t>
            </w:r>
          </w:p>
          <w:p w14:paraId="57F03694"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Each transmission occasion of the SRS resource is towards multiple TRPs</w:t>
            </w:r>
          </w:p>
          <w:p w14:paraId="356AC00E" w14:textId="77777777" w:rsidR="00BC0850" w:rsidRPr="00BC0850" w:rsidRDefault="00BC0850" w:rsidP="00BC0850">
            <w:pPr>
              <w:pStyle w:val="bullet1"/>
              <w:spacing w:line="259" w:lineRule="auto"/>
              <w:ind w:left="502"/>
              <w:jc w:val="both"/>
              <w:rPr>
                <w:rFonts w:ascii="Times New Roman" w:hAnsi="Times New Roman"/>
                <w:sz w:val="20"/>
                <w:szCs w:val="20"/>
              </w:rPr>
            </w:pPr>
            <w:r w:rsidRPr="00BC0850">
              <w:rPr>
                <w:rFonts w:ascii="Times New Roman" w:hAnsi="Times New Roman"/>
                <w:sz w:val="20"/>
                <w:szCs w:val="20"/>
              </w:rPr>
              <w:lastRenderedPageBreak/>
              <w:t>Option 2 (For TRP-specific SRS):</w:t>
            </w:r>
          </w:p>
          <w:p w14:paraId="5B56AF54"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M (M &gt;= 1) power control processes for the SRS resource set where each of the M power control processes is based on a different UL power control parameter set (P0, alpha, and closed loop state) associated with a different DL pathloss RS</w:t>
            </w:r>
          </w:p>
          <w:p w14:paraId="279105FB"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Different transmission occasions of the SRS resource can be towards different TRPs</w:t>
            </w:r>
          </w:p>
          <w:p w14:paraId="019F2735"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Only for P/SP SRS</w:t>
            </w:r>
          </w:p>
          <w:p w14:paraId="51AFD87F" w14:textId="77777777" w:rsidR="00BC0850" w:rsidRPr="00BC0850" w:rsidRDefault="00BC0850" w:rsidP="00BC0850">
            <w:pPr>
              <w:pStyle w:val="bullet1"/>
              <w:spacing w:line="259" w:lineRule="auto"/>
              <w:ind w:left="502"/>
              <w:jc w:val="both"/>
              <w:rPr>
                <w:rFonts w:ascii="Times New Roman" w:hAnsi="Times New Roman"/>
                <w:sz w:val="20"/>
                <w:szCs w:val="20"/>
              </w:rPr>
            </w:pPr>
            <w:r w:rsidRPr="00BC0850">
              <w:rPr>
                <w:rFonts w:ascii="Times New Roman" w:hAnsi="Times New Roman"/>
                <w:sz w:val="20"/>
                <w:szCs w:val="20"/>
              </w:rPr>
              <w:t>Option 3 (For TRP-common and/or TRP-specific SRS):</w:t>
            </w:r>
          </w:p>
          <w:p w14:paraId="62115B79"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M (M &gt;= 1) power control processes for the SRS resource set where each of the M power control process is based on one P0 value, one closed loop state, and jointly on N (N &gt;= 1) DL pathloss RS(s) and/or N alphas, where N can be different for different power control processes</w:t>
            </w:r>
          </w:p>
          <w:p w14:paraId="4EEF265E"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A transmission occasion of the SRS resource can be towards N (i.e., one or multiple) TRP(s) based on which power control process is used</w:t>
            </w:r>
          </w:p>
          <w:p w14:paraId="479FD630" w14:textId="77777777" w:rsidR="00BC0850" w:rsidRPr="00BC0850" w:rsidRDefault="00BC0850" w:rsidP="00BC0850">
            <w:pPr>
              <w:pStyle w:val="bullet2"/>
              <w:spacing w:line="259" w:lineRule="auto"/>
              <w:jc w:val="both"/>
              <w:rPr>
                <w:rFonts w:ascii="Times New Roman" w:hAnsi="Times New Roman"/>
                <w:sz w:val="20"/>
                <w:szCs w:val="20"/>
              </w:rPr>
            </w:pPr>
            <w:r w:rsidRPr="00BC0850">
              <w:rPr>
                <w:rFonts w:ascii="Times New Roman" w:hAnsi="Times New Roman"/>
                <w:sz w:val="20"/>
                <w:szCs w:val="20"/>
              </w:rPr>
              <w:t>FFS: Only for P/SP SRS or for P/SP/AP</w:t>
            </w:r>
          </w:p>
          <w:p w14:paraId="3C36A873" w14:textId="77777777" w:rsidR="00BC0850" w:rsidRPr="00BC0850" w:rsidRDefault="00BC0850" w:rsidP="00365350">
            <w:pPr>
              <w:spacing w:after="0"/>
            </w:pPr>
          </w:p>
        </w:tc>
      </w:tr>
    </w:tbl>
    <w:p w14:paraId="4CE04011" w14:textId="5206AA23" w:rsidR="00BC0850" w:rsidRDefault="00BC0850" w:rsidP="00365350">
      <w:pPr>
        <w:spacing w:before="120" w:after="0"/>
        <w:ind w:firstLine="288"/>
        <w:jc w:val="both"/>
        <w:rPr>
          <w:sz w:val="22"/>
          <w:szCs w:val="22"/>
        </w:rPr>
      </w:pPr>
    </w:p>
    <w:p w14:paraId="06932846" w14:textId="1699CDA7" w:rsidR="00766C57" w:rsidRDefault="00766C57" w:rsidP="00766C57">
      <w:pPr>
        <w:spacing w:before="120" w:after="0"/>
        <w:ind w:firstLine="288"/>
        <w:jc w:val="both"/>
        <w:rPr>
          <w:sz w:val="22"/>
          <w:szCs w:val="22"/>
        </w:rPr>
      </w:pPr>
      <w:r>
        <w:rPr>
          <w:sz w:val="22"/>
          <w:szCs w:val="22"/>
        </w:rPr>
        <w:t>With Option 1, only one SRS power control state is configured</w:t>
      </w:r>
      <w:r w:rsidR="0086491D">
        <w:rPr>
          <w:sz w:val="22"/>
          <w:szCs w:val="22"/>
        </w:rPr>
        <w:t xml:space="preserve"> while</w:t>
      </w:r>
      <w:r>
        <w:rPr>
          <w:sz w:val="22"/>
          <w:szCs w:val="22"/>
        </w:rPr>
        <w:t xml:space="preserve"> multiple pathloss RS</w:t>
      </w:r>
      <w:r w:rsidR="0086491D">
        <w:rPr>
          <w:sz w:val="22"/>
          <w:szCs w:val="22"/>
        </w:rPr>
        <w:t>s</w:t>
      </w:r>
      <w:r>
        <w:rPr>
          <w:sz w:val="22"/>
          <w:szCs w:val="22"/>
        </w:rPr>
        <w:t xml:space="preserve"> could be configured. In this way, the SRS output power </w:t>
      </w:r>
      <w:r w:rsidR="003A4EC7">
        <w:rPr>
          <w:sz w:val="22"/>
          <w:szCs w:val="22"/>
        </w:rPr>
        <w:t xml:space="preserve">may be derived by </w:t>
      </w:r>
      <w:r>
        <w:rPr>
          <w:sz w:val="22"/>
          <w:szCs w:val="22"/>
        </w:rPr>
        <w:t>averaging over the pathloss from different pathloss RS</w:t>
      </w:r>
      <w:r w:rsidR="003A4EC7">
        <w:rPr>
          <w:sz w:val="22"/>
          <w:szCs w:val="22"/>
        </w:rPr>
        <w:t>s</w:t>
      </w:r>
      <w:r>
        <w:rPr>
          <w:sz w:val="22"/>
          <w:szCs w:val="22"/>
        </w:rPr>
        <w:t xml:space="preserve">. However, </w:t>
      </w:r>
      <w:r w:rsidR="000D5D68">
        <w:rPr>
          <w:sz w:val="22"/>
          <w:szCs w:val="22"/>
        </w:rPr>
        <w:t xml:space="preserve">this fundamentally does not solve </w:t>
      </w:r>
      <w:r w:rsidR="00A15EF1">
        <w:rPr>
          <w:sz w:val="22"/>
          <w:szCs w:val="22"/>
        </w:rPr>
        <w:t xml:space="preserve">the </w:t>
      </w:r>
      <w:r w:rsidR="00974F74">
        <w:rPr>
          <w:sz w:val="22"/>
          <w:szCs w:val="22"/>
        </w:rPr>
        <w:t xml:space="preserve">key </w:t>
      </w:r>
      <w:r w:rsidR="00A15EF1">
        <w:rPr>
          <w:sz w:val="22"/>
          <w:szCs w:val="22"/>
        </w:rPr>
        <w:t>issues – it is possible that the TRP that is farther away is not able to hear while still causing severe interference to the TRP th</w:t>
      </w:r>
      <w:r w:rsidR="00974F74">
        <w:rPr>
          <w:sz w:val="22"/>
          <w:szCs w:val="22"/>
        </w:rPr>
        <w:t>at is closer</w:t>
      </w:r>
      <w:r>
        <w:rPr>
          <w:sz w:val="22"/>
          <w:szCs w:val="22"/>
        </w:rPr>
        <w:t>.</w:t>
      </w:r>
    </w:p>
    <w:p w14:paraId="567CBEC0" w14:textId="3BDCB474" w:rsidR="00766C57" w:rsidRDefault="00766C57" w:rsidP="00766C57">
      <w:pPr>
        <w:spacing w:before="120" w:after="0"/>
        <w:ind w:firstLine="288"/>
        <w:jc w:val="both"/>
        <w:rPr>
          <w:sz w:val="22"/>
          <w:szCs w:val="22"/>
        </w:rPr>
      </w:pPr>
      <w:r>
        <w:rPr>
          <w:sz w:val="22"/>
          <w:szCs w:val="22"/>
        </w:rPr>
        <w:t xml:space="preserve">With Option 2, more than one SRS power control process is configured for the SRS resource set. The power control process is based on </w:t>
      </w:r>
      <w:r w:rsidR="00AC7604">
        <w:rPr>
          <w:sz w:val="22"/>
          <w:szCs w:val="22"/>
        </w:rPr>
        <w:t xml:space="preserve">a </w:t>
      </w:r>
      <w:r>
        <w:rPr>
          <w:sz w:val="22"/>
          <w:szCs w:val="22"/>
        </w:rPr>
        <w:t>different power control parameter set (P0, alpha, and closed loop state) associated with a different pathloss reference signal. At different transmission occasion</w:t>
      </w:r>
      <w:r w:rsidR="00D05540">
        <w:rPr>
          <w:sz w:val="22"/>
          <w:szCs w:val="22"/>
        </w:rPr>
        <w:t>s</w:t>
      </w:r>
      <w:r>
        <w:rPr>
          <w:sz w:val="22"/>
          <w:szCs w:val="22"/>
        </w:rPr>
        <w:t xml:space="preserve"> the SRS could be </w:t>
      </w:r>
      <w:r w:rsidR="00D05540">
        <w:rPr>
          <w:sz w:val="22"/>
          <w:szCs w:val="22"/>
        </w:rPr>
        <w:t>transmitted towards a</w:t>
      </w:r>
      <w:r>
        <w:rPr>
          <w:sz w:val="22"/>
          <w:szCs w:val="22"/>
        </w:rPr>
        <w:t xml:space="preserve"> different TRP. Since the power control parameters are TRP specific, with Option 2, the SRS power control could be more accurate toward </w:t>
      </w:r>
      <w:r w:rsidR="00C77FB4">
        <w:rPr>
          <w:sz w:val="22"/>
          <w:szCs w:val="22"/>
        </w:rPr>
        <w:t xml:space="preserve">each of the </w:t>
      </w:r>
      <w:r>
        <w:rPr>
          <w:sz w:val="22"/>
          <w:szCs w:val="22"/>
        </w:rPr>
        <w:t>TRP</w:t>
      </w:r>
      <w:r w:rsidR="00C77FB4">
        <w:rPr>
          <w:sz w:val="22"/>
          <w:szCs w:val="22"/>
        </w:rPr>
        <w:t>s</w:t>
      </w:r>
      <w:r>
        <w:rPr>
          <w:sz w:val="22"/>
          <w:szCs w:val="22"/>
        </w:rPr>
        <w:t xml:space="preserve">. </w:t>
      </w:r>
    </w:p>
    <w:p w14:paraId="0AAEA3DF" w14:textId="77777777" w:rsidR="00766C57" w:rsidRDefault="00766C57" w:rsidP="00766C57">
      <w:pPr>
        <w:spacing w:before="120" w:after="0"/>
        <w:ind w:firstLine="288"/>
        <w:jc w:val="both"/>
        <w:rPr>
          <w:sz w:val="22"/>
          <w:szCs w:val="22"/>
        </w:rPr>
      </w:pPr>
      <w:r>
        <w:rPr>
          <w:sz w:val="22"/>
          <w:szCs w:val="22"/>
        </w:rPr>
        <w:t>Therefore, Option 2 is the preferred solution for SRS power control enhancement.</w:t>
      </w:r>
    </w:p>
    <w:p w14:paraId="2611EC39" w14:textId="661DE890" w:rsidR="008E7402" w:rsidRPr="00036ACE" w:rsidRDefault="008E7402" w:rsidP="008E7402">
      <w:pPr>
        <w:spacing w:before="120" w:after="0"/>
        <w:ind w:firstLine="284"/>
        <w:jc w:val="both"/>
        <w:rPr>
          <w:b/>
          <w:i/>
          <w:sz w:val="22"/>
          <w:szCs w:val="22"/>
        </w:rPr>
      </w:pPr>
      <w:r w:rsidRPr="00036ACE">
        <w:rPr>
          <w:b/>
          <w:i/>
          <w:sz w:val="22"/>
          <w:szCs w:val="22"/>
        </w:rPr>
        <w:t>Proposal</w:t>
      </w:r>
      <w:r>
        <w:rPr>
          <w:b/>
          <w:i/>
          <w:sz w:val="22"/>
          <w:szCs w:val="22"/>
        </w:rPr>
        <w:t xml:space="preserve"> </w:t>
      </w:r>
      <w:r w:rsidR="00655218">
        <w:rPr>
          <w:b/>
          <w:i/>
          <w:sz w:val="22"/>
          <w:szCs w:val="22"/>
        </w:rPr>
        <w:t>4</w:t>
      </w:r>
      <w:r w:rsidRPr="00036ACE">
        <w:rPr>
          <w:b/>
          <w:i/>
          <w:sz w:val="22"/>
          <w:szCs w:val="22"/>
        </w:rPr>
        <w:t>:</w:t>
      </w:r>
    </w:p>
    <w:p w14:paraId="18A0201A" w14:textId="50E060FD" w:rsidR="008E7402" w:rsidRDefault="00E63D4A" w:rsidP="008E7402">
      <w:pPr>
        <w:pStyle w:val="ListParagraph"/>
        <w:numPr>
          <w:ilvl w:val="0"/>
          <w:numId w:val="9"/>
        </w:numPr>
        <w:spacing w:before="120"/>
        <w:jc w:val="both"/>
        <w:rPr>
          <w:rFonts w:ascii="Times New Roman" w:hAnsi="Times New Roman"/>
          <w:i/>
        </w:rPr>
      </w:pPr>
      <w:r w:rsidRPr="00E63D4A">
        <w:rPr>
          <w:rFonts w:ascii="Times New Roman" w:hAnsi="Times New Roman"/>
          <w:i/>
        </w:rPr>
        <w:t xml:space="preserve">For </w:t>
      </w:r>
      <w:r w:rsidR="00C32341">
        <w:rPr>
          <w:rFonts w:ascii="Times New Roman" w:hAnsi="Times New Roman"/>
          <w:i/>
        </w:rPr>
        <w:t>SRS</w:t>
      </w:r>
      <w:r w:rsidR="00B14A53">
        <w:rPr>
          <w:rFonts w:ascii="Times New Roman" w:hAnsi="Times New Roman"/>
          <w:i/>
        </w:rPr>
        <w:t xml:space="preserve"> power</w:t>
      </w:r>
      <w:r w:rsidRPr="00E63D4A">
        <w:rPr>
          <w:rFonts w:ascii="Times New Roman" w:hAnsi="Times New Roman"/>
          <w:i/>
        </w:rPr>
        <w:t xml:space="preserve"> control</w:t>
      </w:r>
      <w:r w:rsidR="00C32341">
        <w:rPr>
          <w:rFonts w:ascii="Times New Roman" w:hAnsi="Times New Roman"/>
          <w:i/>
        </w:rPr>
        <w:t xml:space="preserve"> enhancement</w:t>
      </w:r>
      <w:r w:rsidRPr="00E63D4A">
        <w:rPr>
          <w:rFonts w:ascii="Times New Roman" w:hAnsi="Times New Roman"/>
          <w:i/>
        </w:rPr>
        <w:t xml:space="preserve">, support Option 2, i.e., </w:t>
      </w:r>
      <w:r w:rsidR="00C32341">
        <w:rPr>
          <w:rFonts w:ascii="Times New Roman" w:hAnsi="Times New Roman"/>
          <w:i/>
        </w:rPr>
        <w:t>more than one power control state and more than one pathloss reference signal could be configured</w:t>
      </w:r>
      <w:r>
        <w:rPr>
          <w:rFonts w:ascii="Times New Roman" w:hAnsi="Times New Roman"/>
          <w:i/>
        </w:rPr>
        <w:t>.</w:t>
      </w:r>
    </w:p>
    <w:p w14:paraId="7D8C7076" w14:textId="77777777" w:rsidR="00DF501D" w:rsidRPr="00DF501D" w:rsidRDefault="00DF501D" w:rsidP="00DF501D">
      <w:pPr>
        <w:spacing w:before="120" w:after="0"/>
        <w:ind w:firstLine="288"/>
        <w:jc w:val="both"/>
        <w:rPr>
          <w:sz w:val="22"/>
          <w:szCs w:val="22"/>
        </w:rPr>
      </w:pPr>
    </w:p>
    <w:p w14:paraId="4D940520" w14:textId="612012B8" w:rsidR="007B687A" w:rsidRPr="00BD4EE3" w:rsidRDefault="007B687A" w:rsidP="007B687A">
      <w:pPr>
        <w:pStyle w:val="Heading3"/>
        <w:spacing w:before="240"/>
        <w:ind w:left="0" w:firstLine="0"/>
        <w:jc w:val="both"/>
        <w:rPr>
          <w:lang w:val="en-US"/>
        </w:rPr>
      </w:pPr>
      <w:r>
        <w:rPr>
          <w:lang w:val="en-US"/>
        </w:rPr>
        <w:t>2.1.3 SRS capacity enhancement</w:t>
      </w:r>
    </w:p>
    <w:p w14:paraId="59DC4580" w14:textId="2FB58B01" w:rsidR="00AC3068" w:rsidRDefault="00334E9F" w:rsidP="00334E9F">
      <w:pPr>
        <w:spacing w:before="120" w:after="0"/>
        <w:ind w:firstLine="288"/>
        <w:jc w:val="both"/>
        <w:rPr>
          <w:sz w:val="22"/>
          <w:szCs w:val="22"/>
          <w:lang w:val="en-US"/>
        </w:rPr>
      </w:pPr>
      <w:proofErr w:type="gramStart"/>
      <w:r>
        <w:rPr>
          <w:sz w:val="22"/>
          <w:szCs w:val="22"/>
          <w:lang w:val="en-US"/>
        </w:rPr>
        <w:t>In order to</w:t>
      </w:r>
      <w:proofErr w:type="gramEnd"/>
      <w:r>
        <w:rPr>
          <w:sz w:val="22"/>
          <w:szCs w:val="22"/>
          <w:lang w:val="en-US"/>
        </w:rPr>
        <w:t xml:space="preserve"> support coherent JT operation, the SRS capacity should be increased.</w:t>
      </w:r>
      <w:r w:rsidR="00AC3068">
        <w:rPr>
          <w:sz w:val="22"/>
          <w:szCs w:val="22"/>
          <w:lang w:val="en-US"/>
        </w:rPr>
        <w:t xml:space="preserve"> Since there is </w:t>
      </w:r>
      <w:r w:rsidR="00C77FB4">
        <w:rPr>
          <w:sz w:val="22"/>
          <w:szCs w:val="22"/>
          <w:lang w:val="en-US"/>
        </w:rPr>
        <w:t xml:space="preserve">a </w:t>
      </w:r>
      <w:r w:rsidR="00AC3068">
        <w:rPr>
          <w:sz w:val="22"/>
          <w:szCs w:val="22"/>
          <w:lang w:val="en-US"/>
        </w:rPr>
        <w:t xml:space="preserve">restriction in the WID that additional resource should not be consumed, </w:t>
      </w:r>
      <w:r>
        <w:rPr>
          <w:sz w:val="22"/>
          <w:szCs w:val="22"/>
          <w:lang w:val="en-US"/>
        </w:rPr>
        <w:t>TD-OCC could be introduced for SRS repetition to increase the SRS capacity</w:t>
      </w:r>
      <w:r w:rsidR="00AC3068">
        <w:rPr>
          <w:sz w:val="22"/>
          <w:szCs w:val="22"/>
          <w:lang w:val="en-US"/>
        </w:rPr>
        <w:t xml:space="preserve"> without occupying additional resource</w:t>
      </w:r>
      <w:r>
        <w:rPr>
          <w:sz w:val="22"/>
          <w:szCs w:val="22"/>
          <w:lang w:val="en-US"/>
        </w:rPr>
        <w:t>.</w:t>
      </w:r>
    </w:p>
    <w:p w14:paraId="0B5488A9" w14:textId="507EA4BE" w:rsidR="00334E9F" w:rsidRDefault="00334E9F" w:rsidP="00334E9F">
      <w:pPr>
        <w:spacing w:before="120" w:after="0"/>
        <w:ind w:firstLine="288"/>
        <w:jc w:val="both"/>
        <w:rPr>
          <w:sz w:val="22"/>
          <w:szCs w:val="22"/>
        </w:rPr>
      </w:pPr>
      <w:r>
        <w:rPr>
          <w:sz w:val="22"/>
          <w:szCs w:val="22"/>
          <w:lang w:val="en-US"/>
        </w:rPr>
        <w:fldChar w:fldCharType="begin"/>
      </w:r>
      <w:r>
        <w:rPr>
          <w:sz w:val="22"/>
          <w:szCs w:val="22"/>
          <w:lang w:val="en-US"/>
        </w:rPr>
        <w:instrText xml:space="preserve"> REF _Ref101784007 \h  \* MERGEFORMAT </w:instrText>
      </w:r>
      <w:r>
        <w:rPr>
          <w:sz w:val="22"/>
          <w:szCs w:val="22"/>
          <w:lang w:val="en-US"/>
        </w:rPr>
      </w:r>
      <w:r>
        <w:rPr>
          <w:sz w:val="22"/>
          <w:szCs w:val="22"/>
          <w:lang w:val="en-US"/>
        </w:rPr>
        <w:fldChar w:fldCharType="separate"/>
      </w:r>
      <w:r w:rsidR="006920EB" w:rsidRPr="006920EB">
        <w:rPr>
          <w:sz w:val="22"/>
          <w:szCs w:val="22"/>
          <w:lang w:val="en-US"/>
        </w:rPr>
        <w:t>Figure 2</w:t>
      </w:r>
      <w:r>
        <w:rPr>
          <w:sz w:val="22"/>
          <w:szCs w:val="22"/>
          <w:lang w:val="en-US"/>
        </w:rPr>
        <w:fldChar w:fldCharType="end"/>
      </w:r>
      <w:r>
        <w:rPr>
          <w:sz w:val="22"/>
          <w:szCs w:val="22"/>
          <w:lang w:val="en-US"/>
        </w:rPr>
        <w:t xml:space="preserve"> </w:t>
      </w:r>
      <w:r w:rsidRPr="00686792">
        <w:rPr>
          <w:sz w:val="22"/>
          <w:szCs w:val="22"/>
          <w:lang w:val="en-US"/>
        </w:rPr>
        <w:t>shows</w:t>
      </w:r>
      <w:r w:rsidRPr="00E3697F">
        <w:rPr>
          <w:sz w:val="22"/>
          <w:szCs w:val="22"/>
        </w:rPr>
        <w:t xml:space="preserve"> example on TD-OCC for SRS transmission.</w:t>
      </w:r>
    </w:p>
    <w:p w14:paraId="19C0DF33" w14:textId="18FA3077" w:rsidR="00E3697F" w:rsidRDefault="00736C43" w:rsidP="00E3697F">
      <w:pPr>
        <w:spacing w:before="120" w:after="0"/>
        <w:jc w:val="center"/>
      </w:pPr>
      <w:r>
        <w:object w:dxaOrig="4111" w:dyaOrig="2400" w14:anchorId="3A0591A6">
          <v:shape id="_x0000_i1026" type="#_x0000_t75" style="width:4in;height:169.5pt" o:ole="">
            <v:imagedata r:id="rId13" o:title=""/>
          </v:shape>
          <o:OLEObject Type="Embed" ProgID="Visio.Drawing.15" ShapeID="_x0000_i1026" DrawAspect="Content" ObjectID="_1738203603" r:id="rId14"/>
        </w:object>
      </w:r>
    </w:p>
    <w:p w14:paraId="2552417B" w14:textId="1CC0809A" w:rsidR="00AA42EB" w:rsidRDefault="00AA42EB" w:rsidP="00AA42EB">
      <w:pPr>
        <w:pStyle w:val="Caption"/>
        <w:jc w:val="center"/>
      </w:pPr>
      <w:bookmarkStart w:id="2" w:name="_Ref101784007"/>
      <w:r>
        <w:t xml:space="preserve">Figure </w:t>
      </w:r>
      <w:r>
        <w:fldChar w:fldCharType="begin"/>
      </w:r>
      <w:r>
        <w:instrText xml:space="preserve"> SEQ Figure \* ARABIC </w:instrText>
      </w:r>
      <w:r>
        <w:fldChar w:fldCharType="separate"/>
      </w:r>
      <w:r w:rsidR="006920EB">
        <w:rPr>
          <w:noProof/>
        </w:rPr>
        <w:t>2</w:t>
      </w:r>
      <w:r>
        <w:fldChar w:fldCharType="end"/>
      </w:r>
      <w:bookmarkEnd w:id="2"/>
      <w:r>
        <w:t xml:space="preserve"> </w:t>
      </w:r>
      <w:r w:rsidR="00736C43">
        <w:t>TD-OCC for SRS</w:t>
      </w:r>
    </w:p>
    <w:p w14:paraId="557EC791" w14:textId="717170E0" w:rsidR="00065BC2" w:rsidRPr="00036ACE" w:rsidRDefault="00065BC2" w:rsidP="00065BC2">
      <w:pPr>
        <w:spacing w:before="120" w:after="0"/>
        <w:ind w:firstLine="284"/>
        <w:jc w:val="both"/>
        <w:rPr>
          <w:b/>
          <w:i/>
          <w:sz w:val="22"/>
          <w:szCs w:val="22"/>
        </w:rPr>
      </w:pPr>
      <w:r w:rsidRPr="00036ACE">
        <w:rPr>
          <w:b/>
          <w:i/>
          <w:sz w:val="22"/>
          <w:szCs w:val="22"/>
        </w:rPr>
        <w:t>Proposal</w:t>
      </w:r>
      <w:r>
        <w:rPr>
          <w:b/>
          <w:i/>
          <w:sz w:val="22"/>
          <w:szCs w:val="22"/>
        </w:rPr>
        <w:t xml:space="preserve"> </w:t>
      </w:r>
      <w:r w:rsidR="00655218">
        <w:rPr>
          <w:b/>
          <w:i/>
          <w:sz w:val="22"/>
          <w:szCs w:val="22"/>
        </w:rPr>
        <w:t>5</w:t>
      </w:r>
      <w:r w:rsidRPr="00036ACE">
        <w:rPr>
          <w:b/>
          <w:i/>
          <w:sz w:val="22"/>
          <w:szCs w:val="22"/>
        </w:rPr>
        <w:t>:</w:t>
      </w:r>
    </w:p>
    <w:p w14:paraId="7BBAD638" w14:textId="410DDEA7" w:rsidR="00065BC2" w:rsidRDefault="00D32E11" w:rsidP="00065BC2">
      <w:pPr>
        <w:pStyle w:val="ListParagraph"/>
        <w:numPr>
          <w:ilvl w:val="0"/>
          <w:numId w:val="9"/>
        </w:numPr>
        <w:spacing w:before="120"/>
        <w:jc w:val="both"/>
        <w:rPr>
          <w:rFonts w:ascii="Times New Roman" w:hAnsi="Times New Roman"/>
          <w:i/>
        </w:rPr>
      </w:pPr>
      <w:r>
        <w:rPr>
          <w:rFonts w:ascii="Times New Roman" w:hAnsi="Times New Roman"/>
          <w:i/>
        </w:rPr>
        <w:t>Support</w:t>
      </w:r>
      <w:r w:rsidR="00D94954" w:rsidRPr="00D94954">
        <w:rPr>
          <w:rFonts w:ascii="Times New Roman" w:hAnsi="Times New Roman"/>
          <w:i/>
        </w:rPr>
        <w:t xml:space="preserve"> TD-OCC </w:t>
      </w:r>
      <w:r w:rsidR="009D7C2B" w:rsidRPr="009D7C2B">
        <w:rPr>
          <w:rFonts w:ascii="Times New Roman" w:hAnsi="Times New Roman"/>
          <w:i/>
        </w:rPr>
        <w:t>for SRS capacity enhancement in coherent JT operation</w:t>
      </w:r>
    </w:p>
    <w:p w14:paraId="4C23799E" w14:textId="77777777" w:rsidR="0013439E" w:rsidRPr="0013439E" w:rsidRDefault="0013439E" w:rsidP="0013439E">
      <w:pPr>
        <w:spacing w:before="120" w:after="0"/>
        <w:ind w:firstLine="288"/>
        <w:jc w:val="both"/>
        <w:rPr>
          <w:sz w:val="22"/>
          <w:szCs w:val="22"/>
          <w:lang w:val="en-US"/>
        </w:rPr>
      </w:pPr>
    </w:p>
    <w:p w14:paraId="2773F04D" w14:textId="363BD594" w:rsidR="00207A1D" w:rsidRDefault="00207A1D" w:rsidP="00207A1D">
      <w:pPr>
        <w:pStyle w:val="Heading2"/>
      </w:pPr>
      <w:r>
        <w:t>2.2 SRS for 8Tx UL transmission</w:t>
      </w:r>
    </w:p>
    <w:p w14:paraId="673B0006" w14:textId="2C7A44A4" w:rsidR="00F813BD" w:rsidRPr="00BD4EE3" w:rsidRDefault="00F813BD" w:rsidP="00F813BD">
      <w:pPr>
        <w:pStyle w:val="Heading3"/>
        <w:spacing w:before="240"/>
        <w:ind w:left="0" w:firstLine="0"/>
        <w:jc w:val="both"/>
        <w:rPr>
          <w:lang w:val="en-US"/>
        </w:rPr>
      </w:pPr>
      <w:r>
        <w:rPr>
          <w:lang w:val="en-US"/>
        </w:rPr>
        <w:t>2.</w:t>
      </w:r>
      <w:r w:rsidR="000363C1">
        <w:rPr>
          <w:lang w:val="en-US"/>
        </w:rPr>
        <w:t>2</w:t>
      </w:r>
      <w:r>
        <w:rPr>
          <w:lang w:val="en-US"/>
        </w:rPr>
        <w:t xml:space="preserve">.1 </w:t>
      </w:r>
      <w:r w:rsidRPr="00106603">
        <w:rPr>
          <w:lang w:val="en-US"/>
        </w:rPr>
        <w:t>8-port SRS</w:t>
      </w:r>
      <w:r w:rsidR="00037AAE">
        <w:rPr>
          <w:lang w:val="en-US"/>
        </w:rPr>
        <w:t xml:space="preserve"> </w:t>
      </w:r>
      <w:r w:rsidR="00C9097F">
        <w:rPr>
          <w:lang w:val="en-US"/>
        </w:rPr>
        <w:t>over multiple</w:t>
      </w:r>
      <w:r w:rsidR="002706AC">
        <w:rPr>
          <w:lang w:val="en-US"/>
        </w:rPr>
        <w:t xml:space="preserve"> symbols</w:t>
      </w:r>
    </w:p>
    <w:p w14:paraId="68890131" w14:textId="3015CE90" w:rsidR="000F60E0" w:rsidRDefault="000F60E0" w:rsidP="00666A22">
      <w:pPr>
        <w:spacing w:before="120" w:after="0"/>
        <w:ind w:firstLine="288"/>
        <w:jc w:val="both"/>
        <w:rPr>
          <w:sz w:val="22"/>
          <w:szCs w:val="22"/>
          <w:lang w:val="en-US"/>
        </w:rPr>
      </w:pPr>
      <w:r>
        <w:rPr>
          <w:sz w:val="22"/>
          <w:szCs w:val="22"/>
          <w:lang w:val="en-US"/>
        </w:rPr>
        <w:t xml:space="preserve">In </w:t>
      </w:r>
      <w:r w:rsidR="00EB20B5">
        <w:rPr>
          <w:sz w:val="22"/>
          <w:szCs w:val="22"/>
        </w:rPr>
        <w:t>RAN1 #111 meeting</w:t>
      </w:r>
      <w:r>
        <w:rPr>
          <w:sz w:val="22"/>
          <w:szCs w:val="22"/>
          <w:lang w:val="en-US"/>
        </w:rPr>
        <w:t xml:space="preserve">, it was agreed that for </w:t>
      </w:r>
      <w:proofErr w:type="gramStart"/>
      <w:r w:rsidR="00EF4A48">
        <w:rPr>
          <w:sz w:val="22"/>
          <w:szCs w:val="22"/>
          <w:lang w:val="en-US"/>
        </w:rPr>
        <w:t>a</w:t>
      </w:r>
      <w:proofErr w:type="gramEnd"/>
      <w:r w:rsidR="00EF4A48">
        <w:rPr>
          <w:sz w:val="22"/>
          <w:szCs w:val="22"/>
          <w:lang w:val="en-US"/>
        </w:rPr>
        <w:t xml:space="preserve"> </w:t>
      </w:r>
      <w:r>
        <w:rPr>
          <w:sz w:val="22"/>
          <w:szCs w:val="22"/>
          <w:lang w:val="en-US"/>
        </w:rPr>
        <w:t xml:space="preserve">SRS resource </w:t>
      </w:r>
      <w:r w:rsidR="00EF4A48">
        <w:rPr>
          <w:sz w:val="22"/>
          <w:szCs w:val="22"/>
          <w:lang w:val="en-US"/>
        </w:rPr>
        <w:t xml:space="preserve">configured </w:t>
      </w:r>
      <w:r>
        <w:rPr>
          <w:sz w:val="22"/>
          <w:szCs w:val="22"/>
          <w:lang w:val="en-US"/>
        </w:rPr>
        <w:t>with 8-ports</w:t>
      </w:r>
      <w:r w:rsidR="00EF4A48">
        <w:rPr>
          <w:sz w:val="22"/>
          <w:szCs w:val="22"/>
          <w:lang w:val="en-US"/>
        </w:rPr>
        <w:t xml:space="preserve"> and multiple OFDM symbols</w:t>
      </w:r>
      <w:r>
        <w:rPr>
          <w:sz w:val="22"/>
          <w:szCs w:val="22"/>
          <w:lang w:val="en-US"/>
        </w:rPr>
        <w:t>, the 8 ports could be mapped over multiple OFDM symbols</w:t>
      </w:r>
      <w:r w:rsidR="00EF4A48">
        <w:rPr>
          <w:sz w:val="22"/>
          <w:szCs w:val="22"/>
          <w:lang w:val="en-US"/>
        </w:rPr>
        <w:t xml:space="preserve"> in </w:t>
      </w:r>
      <w:r w:rsidR="00FD07D0">
        <w:rPr>
          <w:sz w:val="22"/>
          <w:szCs w:val="22"/>
          <w:lang w:val="en-US"/>
        </w:rPr>
        <w:t xml:space="preserve">a </w:t>
      </w:r>
      <w:r w:rsidR="00EF4A48">
        <w:rPr>
          <w:sz w:val="22"/>
          <w:szCs w:val="22"/>
          <w:lang w:val="en-US"/>
        </w:rPr>
        <w:t>TDM</w:t>
      </w:r>
      <w:r w:rsidR="00FD07D0">
        <w:rPr>
          <w:sz w:val="22"/>
          <w:szCs w:val="22"/>
          <w:lang w:val="en-US"/>
        </w:rPr>
        <w:t>-</w:t>
      </w:r>
      <w:r w:rsidR="00EF4A48">
        <w:rPr>
          <w:sz w:val="22"/>
          <w:szCs w:val="22"/>
          <w:lang w:val="en-US"/>
        </w:rPr>
        <w:t>ed manner, i.e., different SRS ports could be mapped onto different OFDM symbols.</w:t>
      </w:r>
      <w:r w:rsidR="00562C29">
        <w:rPr>
          <w:sz w:val="22"/>
          <w:szCs w:val="22"/>
          <w:lang w:val="en-US"/>
        </w:rPr>
        <w:t xml:space="preserve"> </w:t>
      </w:r>
      <w:r w:rsidR="00562C29">
        <w:rPr>
          <w:sz w:val="22"/>
          <w:szCs w:val="22"/>
          <w:lang w:val="en-US"/>
        </w:rPr>
        <w:t>One issue is that the port mapping pattern should be defined, i.e., whether the SRS ports are mapped over consecutive OFDM symbols, or the SRS ports are mapped over interlaced OFDM symbols.</w:t>
      </w:r>
    </w:p>
    <w:p w14:paraId="283329F4" w14:textId="19235BFB" w:rsidR="000F60E0" w:rsidRDefault="002203BD" w:rsidP="00666A22">
      <w:pPr>
        <w:spacing w:before="120" w:after="0"/>
        <w:ind w:firstLine="288"/>
        <w:jc w:val="both"/>
        <w:rPr>
          <w:sz w:val="22"/>
          <w:szCs w:val="22"/>
          <w:lang w:val="en-US"/>
        </w:rPr>
      </w:pPr>
      <w:r>
        <w:rPr>
          <w:sz w:val="22"/>
          <w:szCs w:val="22"/>
          <w:lang w:val="en-US"/>
        </w:rPr>
        <w:t xml:space="preserve">For example, for </w:t>
      </w:r>
      <w:r w:rsidR="00BB2127">
        <w:rPr>
          <w:sz w:val="22"/>
          <w:szCs w:val="22"/>
          <w:lang w:val="en-US"/>
        </w:rPr>
        <w:t>an</w:t>
      </w:r>
      <w:r>
        <w:rPr>
          <w:sz w:val="22"/>
          <w:szCs w:val="22"/>
          <w:lang w:val="en-US"/>
        </w:rPr>
        <w:t xml:space="preserve"> 8-port SRS resource, the 8 ports are mapped onto two OFDM symbols, i.e., each OFDM symbols is mapped with 4 SRS ports. </w:t>
      </w:r>
      <w:r w:rsidR="00471BFA">
        <w:rPr>
          <w:sz w:val="22"/>
          <w:szCs w:val="22"/>
          <w:lang w:val="en-US"/>
        </w:rPr>
        <w:t>However, i</w:t>
      </w:r>
      <w:r>
        <w:rPr>
          <w:sz w:val="22"/>
          <w:szCs w:val="22"/>
          <w:lang w:val="en-US"/>
        </w:rPr>
        <w:t>f the SRS resource is configured with 4 OFDM symbols in total, then there could be two mapping pattern</w:t>
      </w:r>
      <w:r w:rsidR="00345AC9">
        <w:rPr>
          <w:sz w:val="22"/>
          <w:szCs w:val="22"/>
          <w:lang w:val="en-US"/>
        </w:rPr>
        <w:t>s</w:t>
      </w:r>
      <w:r>
        <w:rPr>
          <w:sz w:val="22"/>
          <w:szCs w:val="22"/>
          <w:lang w:val="en-US"/>
        </w:rPr>
        <w:t>.</w:t>
      </w:r>
    </w:p>
    <w:p w14:paraId="2D8D172E" w14:textId="2CC91A7C" w:rsidR="002203BD" w:rsidRPr="00154792" w:rsidRDefault="002203BD" w:rsidP="00471BFA">
      <w:pPr>
        <w:spacing w:before="120" w:after="0"/>
        <w:ind w:firstLine="288"/>
        <w:jc w:val="both"/>
        <w:rPr>
          <w:sz w:val="22"/>
          <w:szCs w:val="22"/>
          <w:lang w:val="en-US"/>
        </w:rPr>
      </w:pPr>
      <w:r w:rsidRPr="00154792">
        <w:rPr>
          <w:sz w:val="22"/>
          <w:szCs w:val="22"/>
          <w:lang w:val="en-US"/>
        </w:rPr>
        <w:t xml:space="preserve">The first mapping pattern is that SRS port #0 ~ #3 are mapped onto the first and the second OFDM symbol, and SRS port #4 ~ #7 are mapped onto the third and the fourth OFDM symbol, as shown in </w:t>
      </w:r>
      <w:r w:rsidRPr="00154792">
        <w:rPr>
          <w:sz w:val="22"/>
          <w:szCs w:val="22"/>
          <w:lang w:val="en-US"/>
        </w:rPr>
        <w:fldChar w:fldCharType="begin"/>
      </w:r>
      <w:r w:rsidRPr="00154792">
        <w:rPr>
          <w:sz w:val="22"/>
          <w:szCs w:val="22"/>
          <w:lang w:val="en-US"/>
        </w:rPr>
        <w:instrText xml:space="preserve"> REF _Ref127389530 \h </w:instrText>
      </w:r>
      <w:r w:rsidR="00154792">
        <w:rPr>
          <w:sz w:val="22"/>
          <w:szCs w:val="22"/>
          <w:lang w:val="en-US"/>
        </w:rPr>
        <w:instrText xml:space="preserve"> \* MERGEFORMAT </w:instrText>
      </w:r>
      <w:r w:rsidRPr="00154792">
        <w:rPr>
          <w:sz w:val="22"/>
          <w:szCs w:val="22"/>
          <w:lang w:val="en-US"/>
        </w:rPr>
      </w:r>
      <w:r w:rsidRPr="00154792">
        <w:rPr>
          <w:sz w:val="22"/>
          <w:szCs w:val="22"/>
          <w:lang w:val="en-US"/>
        </w:rPr>
        <w:fldChar w:fldCharType="separate"/>
      </w:r>
      <w:r w:rsidR="006920EB" w:rsidRPr="006920EB">
        <w:rPr>
          <w:sz w:val="22"/>
          <w:szCs w:val="22"/>
        </w:rPr>
        <w:t>Figure 3</w:t>
      </w:r>
      <w:r w:rsidRPr="00154792">
        <w:rPr>
          <w:sz w:val="22"/>
          <w:szCs w:val="22"/>
          <w:lang w:val="en-US"/>
        </w:rPr>
        <w:fldChar w:fldCharType="end"/>
      </w:r>
      <w:r w:rsidRPr="00154792">
        <w:rPr>
          <w:sz w:val="22"/>
          <w:szCs w:val="22"/>
          <w:lang w:val="en-US"/>
        </w:rPr>
        <w:t>.</w:t>
      </w:r>
      <w:r w:rsidR="00471BFA">
        <w:rPr>
          <w:sz w:val="22"/>
          <w:szCs w:val="22"/>
          <w:lang w:val="en-US"/>
        </w:rPr>
        <w:t xml:space="preserve"> </w:t>
      </w:r>
      <w:r w:rsidRPr="00154792">
        <w:rPr>
          <w:sz w:val="22"/>
          <w:szCs w:val="22"/>
          <w:lang w:val="en-US"/>
        </w:rPr>
        <w:t xml:space="preserve">The second mapping pattern is that SRS port #0 ~ #3 are mapped onto the first and the third OFDM symbol, and SRS port #4 ~ #7 are mapped onto the </w:t>
      </w:r>
      <w:r w:rsidR="00154792" w:rsidRPr="00154792">
        <w:rPr>
          <w:sz w:val="22"/>
          <w:szCs w:val="22"/>
          <w:lang w:val="en-US"/>
        </w:rPr>
        <w:t>second</w:t>
      </w:r>
      <w:r w:rsidRPr="00154792">
        <w:rPr>
          <w:sz w:val="22"/>
          <w:szCs w:val="22"/>
          <w:lang w:val="en-US"/>
        </w:rPr>
        <w:t xml:space="preserve"> and the fourth OFDM symbol, as shown in</w:t>
      </w:r>
      <w:r w:rsidR="00154792" w:rsidRPr="00154792">
        <w:rPr>
          <w:sz w:val="22"/>
          <w:szCs w:val="22"/>
          <w:lang w:val="en-US"/>
        </w:rPr>
        <w:t xml:space="preserve"> </w:t>
      </w:r>
      <w:r w:rsidR="00154792" w:rsidRPr="00154792">
        <w:rPr>
          <w:sz w:val="22"/>
          <w:szCs w:val="22"/>
          <w:lang w:val="en-US"/>
        </w:rPr>
        <w:fldChar w:fldCharType="begin"/>
      </w:r>
      <w:r w:rsidR="00154792" w:rsidRPr="00154792">
        <w:rPr>
          <w:sz w:val="22"/>
          <w:szCs w:val="22"/>
          <w:lang w:val="en-US"/>
        </w:rPr>
        <w:instrText xml:space="preserve"> REF _Ref127389673 \h </w:instrText>
      </w:r>
      <w:r w:rsidR="00154792">
        <w:rPr>
          <w:sz w:val="22"/>
          <w:szCs w:val="22"/>
          <w:lang w:val="en-US"/>
        </w:rPr>
        <w:instrText xml:space="preserve"> \* MERGEFORMAT </w:instrText>
      </w:r>
      <w:r w:rsidR="00154792" w:rsidRPr="00154792">
        <w:rPr>
          <w:sz w:val="22"/>
          <w:szCs w:val="22"/>
          <w:lang w:val="en-US"/>
        </w:rPr>
      </w:r>
      <w:r w:rsidR="00154792" w:rsidRPr="00154792">
        <w:rPr>
          <w:sz w:val="22"/>
          <w:szCs w:val="22"/>
          <w:lang w:val="en-US"/>
        </w:rPr>
        <w:fldChar w:fldCharType="separate"/>
      </w:r>
      <w:r w:rsidR="006920EB" w:rsidRPr="006920EB">
        <w:rPr>
          <w:sz w:val="22"/>
          <w:szCs w:val="22"/>
        </w:rPr>
        <w:t>Figure 4</w:t>
      </w:r>
      <w:r w:rsidR="00154792" w:rsidRPr="00154792">
        <w:rPr>
          <w:sz w:val="22"/>
          <w:szCs w:val="22"/>
          <w:lang w:val="en-US"/>
        </w:rPr>
        <w:fldChar w:fldCharType="end"/>
      </w:r>
      <w:r w:rsidRPr="00154792">
        <w:rPr>
          <w:sz w:val="22"/>
          <w:szCs w:val="22"/>
          <w:lang w:val="en-US"/>
        </w:rPr>
        <w:t>.</w:t>
      </w:r>
    </w:p>
    <w:p w14:paraId="66BEF6AD" w14:textId="339D95A7" w:rsidR="000F60E0" w:rsidRDefault="008F3737" w:rsidP="000F60E0">
      <w:pPr>
        <w:pStyle w:val="N1"/>
        <w:ind w:left="0"/>
        <w:jc w:val="center"/>
      </w:pPr>
      <w:r>
        <w:object w:dxaOrig="5951" w:dyaOrig="2260" w14:anchorId="6416B044">
          <v:shape id="_x0000_i1027" type="#_x0000_t75" style="width:298pt;height:113pt" o:ole="">
            <v:imagedata r:id="rId15" o:title=""/>
          </v:shape>
          <o:OLEObject Type="Embed" ProgID="Visio.Drawing.15" ShapeID="_x0000_i1027" DrawAspect="Content" ObjectID="_1738203604" r:id="rId16"/>
        </w:object>
      </w:r>
    </w:p>
    <w:p w14:paraId="3F830494" w14:textId="4E871381" w:rsidR="008A1109" w:rsidRDefault="008A1109" w:rsidP="008A1109">
      <w:pPr>
        <w:pStyle w:val="Caption"/>
        <w:jc w:val="center"/>
      </w:pPr>
      <w:bookmarkStart w:id="3" w:name="_Ref127389530"/>
      <w:r>
        <w:t xml:space="preserve">Figure </w:t>
      </w:r>
      <w:r>
        <w:fldChar w:fldCharType="begin"/>
      </w:r>
      <w:r>
        <w:instrText xml:space="preserve"> SEQ Figure \* ARABIC </w:instrText>
      </w:r>
      <w:r>
        <w:fldChar w:fldCharType="separate"/>
      </w:r>
      <w:r w:rsidR="006920EB">
        <w:rPr>
          <w:noProof/>
        </w:rPr>
        <w:t>3</w:t>
      </w:r>
      <w:r>
        <w:fldChar w:fldCharType="end"/>
      </w:r>
      <w:bookmarkEnd w:id="3"/>
      <w:r w:rsidR="00154792">
        <w:t xml:space="preserve"> 8-port SRS mapping (subset of SRS ports mapped onto consecutive symbols)</w:t>
      </w:r>
    </w:p>
    <w:p w14:paraId="74606933" w14:textId="2221B0E1" w:rsidR="000F60E0" w:rsidRDefault="000F60E0" w:rsidP="00666A22">
      <w:pPr>
        <w:spacing w:before="120" w:after="0"/>
        <w:ind w:firstLine="288"/>
        <w:jc w:val="both"/>
        <w:rPr>
          <w:sz w:val="22"/>
          <w:szCs w:val="22"/>
          <w:lang w:val="en-US"/>
        </w:rPr>
      </w:pPr>
    </w:p>
    <w:p w14:paraId="02D60EC9" w14:textId="6734AC37" w:rsidR="000F60E0" w:rsidRDefault="008F3737" w:rsidP="000F60E0">
      <w:pPr>
        <w:pStyle w:val="N1"/>
        <w:ind w:left="0"/>
        <w:jc w:val="center"/>
      </w:pPr>
      <w:r>
        <w:object w:dxaOrig="5951" w:dyaOrig="2260" w14:anchorId="15311C45">
          <v:shape id="_x0000_i1028" type="#_x0000_t75" style="width:298pt;height:113pt" o:ole="">
            <v:imagedata r:id="rId17" o:title=""/>
          </v:shape>
          <o:OLEObject Type="Embed" ProgID="Visio.Drawing.15" ShapeID="_x0000_i1028" DrawAspect="Content" ObjectID="_1738203605" r:id="rId18"/>
        </w:object>
      </w:r>
    </w:p>
    <w:p w14:paraId="6ABFA653" w14:textId="6809A5DD" w:rsidR="008A1109" w:rsidRDefault="008A1109" w:rsidP="008A1109">
      <w:pPr>
        <w:pStyle w:val="Caption"/>
        <w:jc w:val="center"/>
      </w:pPr>
      <w:bookmarkStart w:id="4" w:name="_Ref127389673"/>
      <w:r>
        <w:t xml:space="preserve">Figure </w:t>
      </w:r>
      <w:r>
        <w:fldChar w:fldCharType="begin"/>
      </w:r>
      <w:r>
        <w:instrText xml:space="preserve"> SEQ Figure \* ARABIC </w:instrText>
      </w:r>
      <w:r>
        <w:fldChar w:fldCharType="separate"/>
      </w:r>
      <w:r w:rsidR="006920EB">
        <w:rPr>
          <w:noProof/>
        </w:rPr>
        <w:t>4</w:t>
      </w:r>
      <w:r>
        <w:fldChar w:fldCharType="end"/>
      </w:r>
      <w:bookmarkEnd w:id="4"/>
      <w:r w:rsidR="00154792">
        <w:t xml:space="preserve"> 8-port SRS mapping (subset of SRS ports mapped onto interlaced symbols)</w:t>
      </w:r>
    </w:p>
    <w:p w14:paraId="020782DA" w14:textId="35F5DC1C" w:rsidR="00666A22" w:rsidRDefault="00666A22" w:rsidP="00666A22">
      <w:pPr>
        <w:spacing w:before="120" w:after="0"/>
        <w:ind w:firstLine="288"/>
        <w:jc w:val="both"/>
        <w:rPr>
          <w:sz w:val="22"/>
          <w:szCs w:val="22"/>
          <w:lang w:val="en-US"/>
        </w:rPr>
      </w:pPr>
      <w:r>
        <w:rPr>
          <w:sz w:val="22"/>
          <w:szCs w:val="22"/>
          <w:lang w:val="en-US"/>
        </w:rPr>
        <w:t>Therefore, we have the following proposal.</w:t>
      </w:r>
    </w:p>
    <w:p w14:paraId="59731774" w14:textId="3227D0E0" w:rsidR="00850EC4" w:rsidRPr="00036ACE" w:rsidRDefault="00850EC4" w:rsidP="00850EC4">
      <w:pPr>
        <w:spacing w:before="120" w:after="0"/>
        <w:ind w:firstLine="284"/>
        <w:jc w:val="both"/>
        <w:rPr>
          <w:b/>
          <w:i/>
          <w:sz w:val="22"/>
          <w:szCs w:val="22"/>
        </w:rPr>
      </w:pPr>
      <w:r w:rsidRPr="00036ACE">
        <w:rPr>
          <w:b/>
          <w:i/>
          <w:sz w:val="22"/>
          <w:szCs w:val="22"/>
        </w:rPr>
        <w:t>Proposal</w:t>
      </w:r>
      <w:r>
        <w:rPr>
          <w:b/>
          <w:i/>
          <w:sz w:val="22"/>
          <w:szCs w:val="22"/>
        </w:rPr>
        <w:t xml:space="preserve"> </w:t>
      </w:r>
      <w:r w:rsidR="00CD61DF">
        <w:rPr>
          <w:b/>
          <w:i/>
          <w:sz w:val="22"/>
          <w:szCs w:val="22"/>
        </w:rPr>
        <w:t>6</w:t>
      </w:r>
      <w:r w:rsidRPr="00036ACE">
        <w:rPr>
          <w:b/>
          <w:i/>
          <w:sz w:val="22"/>
          <w:szCs w:val="22"/>
        </w:rPr>
        <w:t>:</w:t>
      </w:r>
    </w:p>
    <w:p w14:paraId="3606827F" w14:textId="62B35EF5" w:rsidR="00850EC4" w:rsidRDefault="00C9097F" w:rsidP="00130008">
      <w:pPr>
        <w:pStyle w:val="ListParagraph"/>
        <w:numPr>
          <w:ilvl w:val="0"/>
          <w:numId w:val="9"/>
        </w:numPr>
        <w:spacing w:before="120"/>
        <w:jc w:val="both"/>
        <w:rPr>
          <w:rFonts w:ascii="Times New Roman" w:hAnsi="Times New Roman"/>
          <w:i/>
        </w:rPr>
      </w:pPr>
      <w:r>
        <w:rPr>
          <w:rFonts w:ascii="Times New Roman" w:hAnsi="Times New Roman"/>
          <w:i/>
        </w:rPr>
        <w:t xml:space="preserve">RAN1 to discuss the </w:t>
      </w:r>
      <w:r w:rsidR="00154792">
        <w:rPr>
          <w:rFonts w:ascii="Times New Roman" w:hAnsi="Times New Roman"/>
          <w:i/>
        </w:rPr>
        <w:t>mapping</w:t>
      </w:r>
      <w:r>
        <w:rPr>
          <w:rFonts w:ascii="Times New Roman" w:hAnsi="Times New Roman"/>
          <w:i/>
        </w:rPr>
        <w:t xml:space="preserve"> pattern when 8-port SRS is mapped over multiple OFDM symbols.</w:t>
      </w:r>
    </w:p>
    <w:p w14:paraId="23FA8A3A" w14:textId="534B5022" w:rsidR="004E0403" w:rsidRDefault="004E0403" w:rsidP="00365350">
      <w:pPr>
        <w:spacing w:before="120" w:after="0"/>
        <w:ind w:firstLine="288"/>
        <w:jc w:val="both"/>
        <w:rPr>
          <w:sz w:val="22"/>
          <w:szCs w:val="22"/>
          <w:lang w:val="en-US"/>
        </w:rPr>
      </w:pPr>
    </w:p>
    <w:p w14:paraId="54E8F87C" w14:textId="4C81A05D" w:rsidR="000E6AFA" w:rsidRPr="00BD4EE3" w:rsidRDefault="000E6AFA" w:rsidP="000E6AFA">
      <w:pPr>
        <w:pStyle w:val="Heading3"/>
        <w:spacing w:before="240"/>
        <w:ind w:left="0" w:firstLine="0"/>
        <w:jc w:val="both"/>
        <w:rPr>
          <w:lang w:val="en-US"/>
        </w:rPr>
      </w:pPr>
      <w:r>
        <w:rPr>
          <w:lang w:val="en-US"/>
        </w:rPr>
        <w:t xml:space="preserve">2.2.2 </w:t>
      </w:r>
      <w:r w:rsidR="00A50FE8">
        <w:rPr>
          <w:lang w:val="en-US"/>
        </w:rPr>
        <w:t>C</w:t>
      </w:r>
      <w:r>
        <w:rPr>
          <w:lang w:val="en-US"/>
        </w:rPr>
        <w:t>omb offset configuration for 8-port SRS</w:t>
      </w:r>
    </w:p>
    <w:p w14:paraId="18489EE8" w14:textId="08E74413" w:rsidR="00ED3468" w:rsidRDefault="00ED3468" w:rsidP="000E6AFA">
      <w:pPr>
        <w:spacing w:before="120" w:after="0"/>
        <w:ind w:firstLine="288"/>
        <w:jc w:val="both"/>
        <w:rPr>
          <w:sz w:val="22"/>
          <w:szCs w:val="22"/>
          <w:lang w:val="en-US"/>
        </w:rPr>
      </w:pPr>
      <w:r>
        <w:rPr>
          <w:sz w:val="22"/>
          <w:szCs w:val="22"/>
          <w:lang w:val="en-US"/>
        </w:rPr>
        <w:t xml:space="preserve">In </w:t>
      </w:r>
      <w:r w:rsidR="00477360">
        <w:rPr>
          <w:sz w:val="22"/>
          <w:szCs w:val="22"/>
        </w:rPr>
        <w:t>RAN1 #111 meeting</w:t>
      </w:r>
      <w:r>
        <w:rPr>
          <w:sz w:val="22"/>
          <w:szCs w:val="22"/>
          <w:lang w:val="en-US"/>
        </w:rPr>
        <w:t xml:space="preserve">, it was agreed that multiple comb offsets could be </w:t>
      </w:r>
      <w:r w:rsidR="0048041E">
        <w:rPr>
          <w:sz w:val="22"/>
          <w:szCs w:val="22"/>
          <w:lang w:val="en-US"/>
        </w:rPr>
        <w:t>supported</w:t>
      </w:r>
      <w:r>
        <w:rPr>
          <w:sz w:val="22"/>
          <w:szCs w:val="22"/>
          <w:lang w:val="en-US"/>
        </w:rPr>
        <w:t xml:space="preserve"> </w:t>
      </w:r>
      <w:r w:rsidR="00F52065">
        <w:rPr>
          <w:sz w:val="22"/>
          <w:szCs w:val="22"/>
          <w:lang w:val="en-US"/>
        </w:rPr>
        <w:t>for an</w:t>
      </w:r>
      <w:r>
        <w:rPr>
          <w:sz w:val="22"/>
          <w:szCs w:val="22"/>
          <w:lang w:val="en-US"/>
        </w:rPr>
        <w:t xml:space="preserve"> 8-port SRS, as shown below.</w:t>
      </w:r>
      <w:r w:rsidR="00A0754F">
        <w:rPr>
          <w:sz w:val="22"/>
          <w:szCs w:val="22"/>
          <w:lang w:val="en-US"/>
        </w:rPr>
        <w:t xml:space="preserve"> One FF</w:t>
      </w:r>
      <w:r w:rsidR="00F52065">
        <w:rPr>
          <w:sz w:val="22"/>
          <w:szCs w:val="22"/>
          <w:lang w:val="en-US"/>
        </w:rPr>
        <w:t>S</w:t>
      </w:r>
      <w:r w:rsidR="00A0754F">
        <w:rPr>
          <w:sz w:val="22"/>
          <w:szCs w:val="22"/>
          <w:lang w:val="en-US"/>
        </w:rPr>
        <w:t xml:space="preserve"> issue is whether to support 4 comb offsets for </w:t>
      </w:r>
      <w:r w:rsidR="00F52065">
        <w:rPr>
          <w:sz w:val="22"/>
          <w:szCs w:val="22"/>
          <w:lang w:val="en-US"/>
        </w:rPr>
        <w:t xml:space="preserve">a </w:t>
      </w:r>
      <w:r w:rsidR="00A0754F">
        <w:rPr>
          <w:sz w:val="22"/>
          <w:szCs w:val="22"/>
          <w:lang w:val="en-US"/>
        </w:rPr>
        <w:t>comb-4 structure.</w:t>
      </w:r>
    </w:p>
    <w:tbl>
      <w:tblPr>
        <w:tblStyle w:val="TableGrid"/>
        <w:tblW w:w="0" w:type="auto"/>
        <w:tblLook w:val="04A0" w:firstRow="1" w:lastRow="0" w:firstColumn="1" w:lastColumn="0" w:noHBand="0" w:noVBand="1"/>
      </w:tblPr>
      <w:tblGrid>
        <w:gridCol w:w="10160"/>
      </w:tblGrid>
      <w:tr w:rsidR="00ED3468" w14:paraId="209E7EC7" w14:textId="77777777" w:rsidTr="00ED3468">
        <w:tc>
          <w:tcPr>
            <w:tcW w:w="10160" w:type="dxa"/>
          </w:tcPr>
          <w:p w14:paraId="7B726E88" w14:textId="77777777" w:rsidR="00ED3468" w:rsidRPr="00001F42" w:rsidRDefault="00ED3468" w:rsidP="00ED3468">
            <w:pPr>
              <w:overflowPunct/>
              <w:autoSpaceDE/>
              <w:autoSpaceDN/>
              <w:adjustRightInd/>
              <w:spacing w:after="0"/>
              <w:textAlignment w:val="auto"/>
              <w:rPr>
                <w:rFonts w:ascii="Times" w:eastAsia="Batang" w:hAnsi="Times"/>
                <w:b/>
                <w:szCs w:val="24"/>
                <w:highlight w:val="green"/>
              </w:rPr>
            </w:pPr>
            <w:r w:rsidRPr="00001F42">
              <w:rPr>
                <w:rFonts w:ascii="Times" w:eastAsia="Batang" w:hAnsi="Times"/>
                <w:b/>
                <w:szCs w:val="24"/>
                <w:highlight w:val="green"/>
              </w:rPr>
              <w:t>Agreement</w:t>
            </w:r>
          </w:p>
          <w:p w14:paraId="70075A3A" w14:textId="77777777" w:rsidR="00ED3468" w:rsidRPr="00001F42" w:rsidRDefault="00ED3468" w:rsidP="00ED3468">
            <w:pPr>
              <w:overflowPunct/>
              <w:autoSpaceDE/>
              <w:autoSpaceDN/>
              <w:adjustRightInd/>
              <w:spacing w:after="0"/>
              <w:textAlignment w:val="auto"/>
              <w:rPr>
                <w:rFonts w:ascii="Times" w:eastAsia="Batang" w:hAnsi="Times"/>
                <w:bCs/>
              </w:rPr>
            </w:pPr>
            <w:r w:rsidRPr="00001F42">
              <w:rPr>
                <w:rFonts w:ascii="Times" w:eastAsia="Batang" w:hAnsi="Times"/>
                <w:bCs/>
              </w:rPr>
              <w:t xml:space="preserve">For an 8-port SRS resource in </w:t>
            </w:r>
            <w:proofErr w:type="gramStart"/>
            <w:r w:rsidRPr="00001F42">
              <w:rPr>
                <w:rFonts w:ascii="Times" w:eastAsia="Batang" w:hAnsi="Times"/>
                <w:bCs/>
              </w:rPr>
              <w:t>a</w:t>
            </w:r>
            <w:proofErr w:type="gramEnd"/>
            <w:r w:rsidRPr="00001F42">
              <w:rPr>
                <w:rFonts w:ascii="Times" w:eastAsia="Batang" w:hAnsi="Times"/>
                <w:bCs/>
              </w:rPr>
              <w:t xml:space="preserve"> SRS resource set with usage ‘codebook’ or ‘antennaSwitching’, when the 8 ports are mapped onto one or more OFDM symbols using legacy schemes (repetition, frequency hopping, partial sounding, or a combination thereof), at least support:</w:t>
            </w:r>
          </w:p>
          <w:p w14:paraId="651D68F7" w14:textId="77777777" w:rsidR="00ED3468" w:rsidRPr="00001F42" w:rsidRDefault="00ED3468" w:rsidP="00ED3468">
            <w:pPr>
              <w:numPr>
                <w:ilvl w:val="0"/>
                <w:numId w:val="28"/>
              </w:numPr>
              <w:overflowPunct/>
              <w:autoSpaceDE/>
              <w:autoSpaceDN/>
              <w:adjustRightInd/>
              <w:spacing w:after="0"/>
              <w:textAlignment w:val="auto"/>
              <w:rPr>
                <w:rFonts w:ascii="Times" w:eastAsia="Batang" w:hAnsi="Times"/>
                <w:bCs/>
                <w:lang w:val="en-US"/>
              </w:rPr>
            </w:pPr>
            <w:r w:rsidRPr="00001F42">
              <w:rPr>
                <w:rFonts w:ascii="Times" w:eastAsia="Batang" w:hAnsi="Times"/>
                <w:bCs/>
                <w:lang w:val="en-US"/>
              </w:rPr>
              <w:t>For comb 2, support 1 and 2 comb offsets</w:t>
            </w:r>
          </w:p>
          <w:p w14:paraId="3450BC59" w14:textId="77777777" w:rsidR="00ED3468" w:rsidRPr="00001F42" w:rsidRDefault="00ED3468" w:rsidP="00ED3468">
            <w:pPr>
              <w:numPr>
                <w:ilvl w:val="0"/>
                <w:numId w:val="28"/>
              </w:numPr>
              <w:overflowPunct/>
              <w:autoSpaceDE/>
              <w:autoSpaceDN/>
              <w:adjustRightInd/>
              <w:spacing w:after="0"/>
              <w:textAlignment w:val="auto"/>
              <w:rPr>
                <w:rFonts w:ascii="Times" w:eastAsia="Batang" w:hAnsi="Times"/>
                <w:bCs/>
                <w:lang w:val="en-US"/>
              </w:rPr>
            </w:pPr>
            <w:r w:rsidRPr="00001F42">
              <w:rPr>
                <w:rFonts w:ascii="Times" w:eastAsia="Batang" w:hAnsi="Times"/>
                <w:bCs/>
                <w:lang w:val="en-US"/>
              </w:rPr>
              <w:t>For comb 4, support 2 and [4] comb offset</w:t>
            </w:r>
          </w:p>
          <w:p w14:paraId="716090C3" w14:textId="48EF1545" w:rsidR="00ED3468" w:rsidRDefault="00ED3468" w:rsidP="00ED3468">
            <w:pPr>
              <w:numPr>
                <w:ilvl w:val="0"/>
                <w:numId w:val="28"/>
              </w:numPr>
              <w:overflowPunct/>
              <w:autoSpaceDE/>
              <w:autoSpaceDN/>
              <w:adjustRightInd/>
              <w:spacing w:after="0"/>
              <w:textAlignment w:val="auto"/>
              <w:rPr>
                <w:sz w:val="22"/>
                <w:szCs w:val="22"/>
                <w:lang w:val="en-US"/>
              </w:rPr>
            </w:pPr>
            <w:r w:rsidRPr="00001F42">
              <w:rPr>
                <w:rFonts w:ascii="Times" w:eastAsia="Batang" w:hAnsi="Times"/>
                <w:bCs/>
                <w:lang w:val="en-US"/>
              </w:rPr>
              <w:t>For comb 8, support 4 comb offsets</w:t>
            </w:r>
          </w:p>
        </w:tc>
      </w:tr>
    </w:tbl>
    <w:p w14:paraId="4B7E702E" w14:textId="4CA27FEF" w:rsidR="002B37B8" w:rsidRDefault="002B37B8" w:rsidP="002B37B8">
      <w:pPr>
        <w:spacing w:before="120" w:after="0"/>
        <w:ind w:firstLine="288"/>
        <w:jc w:val="both"/>
        <w:rPr>
          <w:sz w:val="22"/>
          <w:szCs w:val="22"/>
          <w:lang w:val="en-US"/>
        </w:rPr>
      </w:pPr>
    </w:p>
    <w:p w14:paraId="1112CAE5" w14:textId="2E6B2784" w:rsidR="002B37B8" w:rsidRDefault="002B37B8" w:rsidP="002B37B8">
      <w:pPr>
        <w:spacing w:before="120" w:after="0"/>
        <w:ind w:firstLine="288"/>
        <w:jc w:val="both"/>
        <w:rPr>
          <w:sz w:val="22"/>
          <w:szCs w:val="22"/>
          <w:lang w:val="en-US"/>
        </w:rPr>
      </w:pPr>
      <w:r>
        <w:rPr>
          <w:sz w:val="22"/>
          <w:szCs w:val="22"/>
          <w:lang w:val="en-US"/>
        </w:rPr>
        <w:t xml:space="preserve">With </w:t>
      </w:r>
      <w:r w:rsidR="00F52065">
        <w:rPr>
          <w:sz w:val="22"/>
          <w:szCs w:val="22"/>
          <w:lang w:val="en-US"/>
        </w:rPr>
        <w:t xml:space="preserve">a </w:t>
      </w:r>
      <w:r>
        <w:rPr>
          <w:sz w:val="22"/>
          <w:szCs w:val="22"/>
          <w:lang w:val="en-US"/>
        </w:rPr>
        <w:t>comb-4 structure, it</w:t>
      </w:r>
      <w:r w:rsidR="00F52065">
        <w:rPr>
          <w:sz w:val="22"/>
          <w:szCs w:val="22"/>
          <w:lang w:val="en-US"/>
        </w:rPr>
        <w:t xml:space="preserve"> is</w:t>
      </w:r>
      <w:r>
        <w:rPr>
          <w:sz w:val="22"/>
          <w:szCs w:val="22"/>
          <w:lang w:val="en-US"/>
        </w:rPr>
        <w:t xml:space="preserve"> possible to allocate all the comb offsets to </w:t>
      </w:r>
      <w:r w:rsidR="003F45BF">
        <w:rPr>
          <w:sz w:val="22"/>
          <w:szCs w:val="22"/>
          <w:lang w:val="en-US"/>
        </w:rPr>
        <w:t>support</w:t>
      </w:r>
      <w:r>
        <w:rPr>
          <w:sz w:val="22"/>
          <w:szCs w:val="22"/>
          <w:lang w:val="en-US"/>
        </w:rPr>
        <w:t xml:space="preserve"> 8-port operation, i.e., each comb offset is mapped with two cyclic shifts.</w:t>
      </w:r>
    </w:p>
    <w:p w14:paraId="728BC246" w14:textId="5E9DAF5E" w:rsidR="002B37B8" w:rsidRDefault="002B37B8" w:rsidP="002B37B8">
      <w:pPr>
        <w:spacing w:before="120" w:after="0"/>
        <w:ind w:firstLine="288"/>
        <w:jc w:val="both"/>
        <w:rPr>
          <w:sz w:val="22"/>
          <w:szCs w:val="22"/>
          <w:lang w:val="en-US"/>
        </w:rPr>
      </w:pPr>
      <w:r w:rsidRPr="00A92D3C">
        <w:rPr>
          <w:sz w:val="22"/>
          <w:szCs w:val="22"/>
          <w:lang w:val="en-US"/>
        </w:rPr>
        <w:t xml:space="preserve">However, with </w:t>
      </w:r>
      <w:r>
        <w:rPr>
          <w:sz w:val="22"/>
          <w:szCs w:val="22"/>
          <w:lang w:val="en-US"/>
        </w:rPr>
        <w:t>four</w:t>
      </w:r>
      <w:r w:rsidRPr="00A92D3C">
        <w:rPr>
          <w:sz w:val="22"/>
          <w:szCs w:val="22"/>
          <w:lang w:val="en-US"/>
        </w:rPr>
        <w:t xml:space="preserve"> comb offsets, all the comb</w:t>
      </w:r>
      <w:r w:rsidRPr="00666A22">
        <w:rPr>
          <w:sz w:val="22"/>
          <w:szCs w:val="22"/>
          <w:lang w:val="en-US"/>
        </w:rPr>
        <w:t xml:space="preserve"> offsets </w:t>
      </w:r>
      <w:r w:rsidR="005E7E2A">
        <w:rPr>
          <w:sz w:val="22"/>
          <w:szCs w:val="22"/>
          <w:lang w:val="en-US"/>
        </w:rPr>
        <w:t xml:space="preserve">will be </w:t>
      </w:r>
      <w:r w:rsidR="00B64AC8" w:rsidRPr="00666A22">
        <w:rPr>
          <w:sz w:val="22"/>
          <w:szCs w:val="22"/>
          <w:lang w:val="en-US"/>
        </w:rPr>
        <w:t>occupied,</w:t>
      </w:r>
      <w:r w:rsidRPr="00666A22">
        <w:rPr>
          <w:sz w:val="22"/>
          <w:szCs w:val="22"/>
          <w:lang w:val="en-US"/>
        </w:rPr>
        <w:t xml:space="preserve"> and </w:t>
      </w:r>
      <w:r w:rsidR="00562C29" w:rsidRPr="00666A22">
        <w:rPr>
          <w:sz w:val="22"/>
          <w:szCs w:val="22"/>
          <w:lang w:val="en-US"/>
        </w:rPr>
        <w:t xml:space="preserve">it may not be good </w:t>
      </w:r>
      <w:r w:rsidRPr="00666A22">
        <w:rPr>
          <w:sz w:val="22"/>
          <w:szCs w:val="22"/>
          <w:lang w:val="en-US"/>
        </w:rPr>
        <w:t xml:space="preserve">for multiplexing </w:t>
      </w:r>
      <w:r w:rsidR="00EA6354">
        <w:rPr>
          <w:sz w:val="22"/>
          <w:szCs w:val="22"/>
          <w:lang w:val="en-US"/>
        </w:rPr>
        <w:t xml:space="preserve">multiple </w:t>
      </w:r>
      <w:r w:rsidRPr="00666A22">
        <w:rPr>
          <w:sz w:val="22"/>
          <w:szCs w:val="22"/>
          <w:lang w:val="en-US"/>
        </w:rPr>
        <w:t xml:space="preserve">UEs. </w:t>
      </w:r>
      <w:r>
        <w:rPr>
          <w:sz w:val="22"/>
          <w:szCs w:val="22"/>
          <w:lang w:val="en-US"/>
        </w:rPr>
        <w:t>Since it’s already agreed that two comb offsets can be used for comb-4, it</w:t>
      </w:r>
      <w:r w:rsidR="00EA6354">
        <w:rPr>
          <w:sz w:val="22"/>
          <w:szCs w:val="22"/>
          <w:lang w:val="en-US"/>
        </w:rPr>
        <w:t xml:space="preserve"> is</w:t>
      </w:r>
      <w:r>
        <w:rPr>
          <w:sz w:val="22"/>
          <w:szCs w:val="22"/>
          <w:lang w:val="en-US"/>
        </w:rPr>
        <w:t xml:space="preserve"> not necessary to additionally support four comb offsets for 8-port SRS operation.</w:t>
      </w:r>
    </w:p>
    <w:p w14:paraId="222B2EA9" w14:textId="77777777" w:rsidR="002B37B8" w:rsidRDefault="002B37B8" w:rsidP="002B37B8">
      <w:pPr>
        <w:spacing w:before="120" w:after="0"/>
        <w:ind w:firstLine="288"/>
        <w:jc w:val="both"/>
        <w:rPr>
          <w:sz w:val="22"/>
          <w:szCs w:val="22"/>
          <w:lang w:val="en-US"/>
        </w:rPr>
      </w:pPr>
      <w:r>
        <w:rPr>
          <w:sz w:val="22"/>
          <w:szCs w:val="22"/>
          <w:lang w:val="en-US"/>
        </w:rPr>
        <w:t>Therefore, we have the following proposal.</w:t>
      </w:r>
    </w:p>
    <w:p w14:paraId="0B4A003C" w14:textId="5519397A" w:rsidR="003F55C7" w:rsidRPr="00036ACE" w:rsidRDefault="003F55C7" w:rsidP="003F55C7">
      <w:pPr>
        <w:spacing w:before="120" w:after="0"/>
        <w:ind w:firstLine="284"/>
        <w:jc w:val="both"/>
        <w:rPr>
          <w:b/>
          <w:i/>
          <w:sz w:val="22"/>
          <w:szCs w:val="22"/>
        </w:rPr>
      </w:pPr>
      <w:r w:rsidRPr="00036ACE">
        <w:rPr>
          <w:b/>
          <w:i/>
          <w:sz w:val="22"/>
          <w:szCs w:val="22"/>
        </w:rPr>
        <w:t>Proposal</w:t>
      </w:r>
      <w:r>
        <w:rPr>
          <w:b/>
          <w:i/>
          <w:sz w:val="22"/>
          <w:szCs w:val="22"/>
        </w:rPr>
        <w:t xml:space="preserve"> </w:t>
      </w:r>
      <w:r w:rsidR="00CD61DF">
        <w:rPr>
          <w:b/>
          <w:i/>
          <w:sz w:val="22"/>
          <w:szCs w:val="22"/>
        </w:rPr>
        <w:t>7</w:t>
      </w:r>
      <w:r w:rsidRPr="00036ACE">
        <w:rPr>
          <w:b/>
          <w:i/>
          <w:sz w:val="22"/>
          <w:szCs w:val="22"/>
        </w:rPr>
        <w:t>:</w:t>
      </w:r>
    </w:p>
    <w:p w14:paraId="30F7B1E0" w14:textId="279DCB33" w:rsidR="003F55C7" w:rsidRDefault="003F55C7" w:rsidP="003F55C7">
      <w:pPr>
        <w:pStyle w:val="ListParagraph"/>
        <w:numPr>
          <w:ilvl w:val="0"/>
          <w:numId w:val="9"/>
        </w:numPr>
        <w:spacing w:before="120"/>
        <w:jc w:val="both"/>
        <w:rPr>
          <w:rFonts w:ascii="Times New Roman" w:hAnsi="Times New Roman"/>
          <w:i/>
        </w:rPr>
      </w:pPr>
      <w:r w:rsidRPr="002678C4">
        <w:rPr>
          <w:rFonts w:ascii="Times New Roman" w:hAnsi="Times New Roman"/>
          <w:i/>
        </w:rPr>
        <w:t>For Comb-4 SRS, it's not necessary to co</w:t>
      </w:r>
      <w:r w:rsidR="00306100">
        <w:rPr>
          <w:rFonts w:ascii="Times New Roman" w:hAnsi="Times New Roman"/>
          <w:i/>
        </w:rPr>
        <w:t>n</w:t>
      </w:r>
      <w:r w:rsidRPr="002678C4">
        <w:rPr>
          <w:rFonts w:ascii="Times New Roman" w:hAnsi="Times New Roman"/>
          <w:i/>
        </w:rPr>
        <w:t>figure four comb offsets for 8-port operation</w:t>
      </w:r>
      <w:r>
        <w:rPr>
          <w:rFonts w:ascii="Times New Roman" w:hAnsi="Times New Roman"/>
          <w:i/>
        </w:rPr>
        <w:t>.</w:t>
      </w:r>
    </w:p>
    <w:p w14:paraId="0264417A" w14:textId="5B308DB5" w:rsidR="003F55C7" w:rsidRDefault="003F55C7" w:rsidP="000E6AFA">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3DBDBF05"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SRS enhancements in Rel-1</w:t>
      </w:r>
      <w:r w:rsidR="00771953">
        <w:rPr>
          <w:sz w:val="22"/>
          <w:szCs w:val="22"/>
        </w:rPr>
        <w:t>8</w:t>
      </w:r>
      <w:r w:rsidR="00575F55">
        <w:rPr>
          <w:sz w:val="22"/>
          <w:szCs w:val="22"/>
        </w:rPr>
        <w:t>.</w:t>
      </w:r>
    </w:p>
    <w:p w14:paraId="567734B4" w14:textId="77777777" w:rsidR="00EF1C65" w:rsidRPr="00036ACE" w:rsidRDefault="00EF1C65" w:rsidP="00EF1C65">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62DB150" w14:textId="77777777" w:rsidR="00EF1C65" w:rsidRDefault="00EF1C65" w:rsidP="00EF1C65">
      <w:pPr>
        <w:pStyle w:val="ListParagraph"/>
        <w:numPr>
          <w:ilvl w:val="0"/>
          <w:numId w:val="9"/>
        </w:numPr>
        <w:spacing w:before="120"/>
        <w:jc w:val="both"/>
        <w:rPr>
          <w:rFonts w:ascii="Times New Roman" w:hAnsi="Times New Roman"/>
          <w:i/>
        </w:rPr>
      </w:pPr>
      <w:r w:rsidRPr="00D2683D">
        <w:rPr>
          <w:rFonts w:ascii="Times New Roman" w:hAnsi="Times New Roman"/>
          <w:i/>
        </w:rPr>
        <w:lastRenderedPageBreak/>
        <w:t xml:space="preserve">For SRS interference randomization, </w:t>
      </w:r>
      <w:r>
        <w:rPr>
          <w:rFonts w:ascii="Times New Roman" w:hAnsi="Times New Roman"/>
          <w:i/>
        </w:rPr>
        <w:t xml:space="preserve">both </w:t>
      </w:r>
      <w:proofErr w:type="gramStart"/>
      <w:r w:rsidRPr="00D2683D">
        <w:rPr>
          <w:rFonts w:ascii="Times New Roman" w:hAnsi="Times New Roman"/>
          <w:i/>
        </w:rPr>
        <w:t>comb</w:t>
      </w:r>
      <w:proofErr w:type="gramEnd"/>
      <w:r w:rsidRPr="00D2683D">
        <w:rPr>
          <w:rFonts w:ascii="Times New Roman" w:hAnsi="Times New Roman"/>
          <w:i/>
        </w:rPr>
        <w:t xml:space="preserve"> offset hopping </w:t>
      </w:r>
      <w:r>
        <w:rPr>
          <w:rFonts w:ascii="Times New Roman" w:hAnsi="Times New Roman"/>
          <w:i/>
        </w:rPr>
        <w:t>and</w:t>
      </w:r>
      <w:r w:rsidRPr="00D2683D">
        <w:rPr>
          <w:rFonts w:ascii="Times New Roman" w:hAnsi="Times New Roman"/>
          <w:i/>
        </w:rPr>
        <w:t xml:space="preserve"> cyclic shift hopping </w:t>
      </w:r>
      <w:r>
        <w:rPr>
          <w:rFonts w:ascii="Times New Roman" w:hAnsi="Times New Roman"/>
          <w:i/>
        </w:rPr>
        <w:t>could be supported subject to UE capability.</w:t>
      </w:r>
    </w:p>
    <w:p w14:paraId="1AC913E2" w14:textId="77777777" w:rsidR="00D658BF" w:rsidRPr="00036ACE" w:rsidRDefault="00D658BF" w:rsidP="00D658BF">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2F0C7A01" w14:textId="77777777" w:rsidR="00D658BF" w:rsidRDefault="00D658BF" w:rsidP="00D658BF">
      <w:pPr>
        <w:pStyle w:val="ListParagraph"/>
        <w:numPr>
          <w:ilvl w:val="0"/>
          <w:numId w:val="9"/>
        </w:numPr>
        <w:spacing w:before="120"/>
        <w:jc w:val="both"/>
        <w:rPr>
          <w:rFonts w:ascii="Times New Roman" w:hAnsi="Times New Roman"/>
          <w:i/>
        </w:rPr>
      </w:pPr>
      <w:r>
        <w:rPr>
          <w:rFonts w:ascii="Times New Roman" w:hAnsi="Times New Roman"/>
          <w:i/>
        </w:rPr>
        <w:t>For periodic/semi-persistent SRS</w:t>
      </w:r>
      <w:r w:rsidRPr="00D2683D">
        <w:rPr>
          <w:rFonts w:ascii="Times New Roman" w:hAnsi="Times New Roman"/>
          <w:i/>
        </w:rPr>
        <w:t>, the comb offset hopping</w:t>
      </w:r>
      <w:r>
        <w:rPr>
          <w:rFonts w:ascii="Times New Roman" w:hAnsi="Times New Roman"/>
          <w:i/>
        </w:rPr>
        <w:t>/</w:t>
      </w:r>
      <w:r w:rsidRPr="00D2683D">
        <w:rPr>
          <w:rFonts w:ascii="Times New Roman" w:hAnsi="Times New Roman"/>
          <w:i/>
        </w:rPr>
        <w:t xml:space="preserve">cyclic shift hopping should be performed </w:t>
      </w:r>
      <w:r>
        <w:rPr>
          <w:rFonts w:ascii="Times New Roman" w:hAnsi="Times New Roman"/>
          <w:i/>
        </w:rPr>
        <w:t>based on slot index</w:t>
      </w:r>
      <w:r w:rsidRPr="00F72C30">
        <w:rPr>
          <w:rFonts w:ascii="Times New Roman" w:hAnsi="Times New Roman"/>
          <w:i/>
        </w:rPr>
        <w:t>, i.e., at slot level.</w:t>
      </w:r>
    </w:p>
    <w:p w14:paraId="51315D86" w14:textId="77777777" w:rsidR="00EF1C65" w:rsidRPr="00036ACE" w:rsidRDefault="00EF1C65" w:rsidP="00EF1C65">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6DDDB5DE" w14:textId="77777777" w:rsidR="00EF1C65" w:rsidRDefault="00EF1C65" w:rsidP="00EF1C65">
      <w:pPr>
        <w:pStyle w:val="ListParagraph"/>
        <w:numPr>
          <w:ilvl w:val="0"/>
          <w:numId w:val="9"/>
        </w:numPr>
        <w:spacing w:before="120"/>
        <w:jc w:val="both"/>
        <w:rPr>
          <w:rFonts w:ascii="Times New Roman" w:hAnsi="Times New Roman"/>
          <w:i/>
        </w:rPr>
      </w:pPr>
      <w:r>
        <w:rPr>
          <w:rFonts w:ascii="Times New Roman" w:hAnsi="Times New Roman"/>
          <w:i/>
        </w:rPr>
        <w:t xml:space="preserve">It’s not necessary to apply comb offset hopping/cyclic shift hopping for other SRS usage than </w:t>
      </w:r>
      <w:proofErr w:type="spellStart"/>
      <w:r>
        <w:rPr>
          <w:rFonts w:ascii="Times New Roman" w:hAnsi="Times New Roman"/>
          <w:i/>
        </w:rPr>
        <w:t>antennaSwitching</w:t>
      </w:r>
      <w:proofErr w:type="spellEnd"/>
      <w:r>
        <w:rPr>
          <w:rFonts w:ascii="Times New Roman" w:hAnsi="Times New Roman"/>
          <w:i/>
        </w:rPr>
        <w:t>.</w:t>
      </w:r>
    </w:p>
    <w:p w14:paraId="68F1D4CF" w14:textId="77777777" w:rsidR="00EF1C65" w:rsidRPr="00036ACE" w:rsidRDefault="00EF1C65" w:rsidP="00EF1C65">
      <w:pPr>
        <w:spacing w:before="120" w:after="0"/>
        <w:ind w:firstLine="284"/>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207E0309" w14:textId="77777777" w:rsidR="00EF1C65" w:rsidRDefault="00EF1C65" w:rsidP="00EF1C65">
      <w:pPr>
        <w:pStyle w:val="ListParagraph"/>
        <w:numPr>
          <w:ilvl w:val="0"/>
          <w:numId w:val="9"/>
        </w:numPr>
        <w:spacing w:before="120"/>
        <w:jc w:val="both"/>
        <w:rPr>
          <w:rFonts w:ascii="Times New Roman" w:hAnsi="Times New Roman"/>
          <w:i/>
        </w:rPr>
      </w:pPr>
      <w:r w:rsidRPr="00E63D4A">
        <w:rPr>
          <w:rFonts w:ascii="Times New Roman" w:hAnsi="Times New Roman"/>
          <w:i/>
        </w:rPr>
        <w:t xml:space="preserve">For </w:t>
      </w:r>
      <w:r>
        <w:rPr>
          <w:rFonts w:ascii="Times New Roman" w:hAnsi="Times New Roman"/>
          <w:i/>
        </w:rPr>
        <w:t>SRS power</w:t>
      </w:r>
      <w:r w:rsidRPr="00E63D4A">
        <w:rPr>
          <w:rFonts w:ascii="Times New Roman" w:hAnsi="Times New Roman"/>
          <w:i/>
        </w:rPr>
        <w:t xml:space="preserve"> control</w:t>
      </w:r>
      <w:r>
        <w:rPr>
          <w:rFonts w:ascii="Times New Roman" w:hAnsi="Times New Roman"/>
          <w:i/>
        </w:rPr>
        <w:t xml:space="preserve"> enhancement</w:t>
      </w:r>
      <w:r w:rsidRPr="00E63D4A">
        <w:rPr>
          <w:rFonts w:ascii="Times New Roman" w:hAnsi="Times New Roman"/>
          <w:i/>
        </w:rPr>
        <w:t xml:space="preserve">, support Option 2, i.e., </w:t>
      </w:r>
      <w:r>
        <w:rPr>
          <w:rFonts w:ascii="Times New Roman" w:hAnsi="Times New Roman"/>
          <w:i/>
        </w:rPr>
        <w:t>more than one power control state and more than one pathloss reference signal could be configured.</w:t>
      </w:r>
    </w:p>
    <w:p w14:paraId="6B8A4160" w14:textId="77777777" w:rsidR="00EF1C65" w:rsidRPr="00036ACE" w:rsidRDefault="00EF1C65" w:rsidP="00EF1C65">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31FAEA6D" w14:textId="77777777" w:rsidR="00EF1C65" w:rsidRDefault="00EF1C65" w:rsidP="00EF1C65">
      <w:pPr>
        <w:pStyle w:val="ListParagraph"/>
        <w:numPr>
          <w:ilvl w:val="0"/>
          <w:numId w:val="9"/>
        </w:numPr>
        <w:spacing w:before="120"/>
        <w:jc w:val="both"/>
        <w:rPr>
          <w:rFonts w:ascii="Times New Roman" w:hAnsi="Times New Roman"/>
          <w:i/>
        </w:rPr>
      </w:pPr>
      <w:r>
        <w:rPr>
          <w:rFonts w:ascii="Times New Roman" w:hAnsi="Times New Roman"/>
          <w:i/>
        </w:rPr>
        <w:t>Support</w:t>
      </w:r>
      <w:r w:rsidRPr="00D94954">
        <w:rPr>
          <w:rFonts w:ascii="Times New Roman" w:hAnsi="Times New Roman"/>
          <w:i/>
        </w:rPr>
        <w:t xml:space="preserve"> TD-OCC </w:t>
      </w:r>
      <w:r w:rsidRPr="009D7C2B">
        <w:rPr>
          <w:rFonts w:ascii="Times New Roman" w:hAnsi="Times New Roman"/>
          <w:i/>
        </w:rPr>
        <w:t>for SRS capacity enhancement in coherent JT operation</w:t>
      </w:r>
    </w:p>
    <w:p w14:paraId="0C06252E" w14:textId="77777777" w:rsidR="00EF1C65" w:rsidRPr="00036ACE" w:rsidRDefault="00EF1C65" w:rsidP="00EF1C65">
      <w:pPr>
        <w:spacing w:before="120" w:after="0"/>
        <w:ind w:firstLine="284"/>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62CD00CB" w14:textId="77777777" w:rsidR="00EF1C65" w:rsidRDefault="00EF1C65" w:rsidP="00EF1C65">
      <w:pPr>
        <w:pStyle w:val="ListParagraph"/>
        <w:numPr>
          <w:ilvl w:val="0"/>
          <w:numId w:val="9"/>
        </w:numPr>
        <w:spacing w:before="120"/>
        <w:jc w:val="both"/>
        <w:rPr>
          <w:rFonts w:ascii="Times New Roman" w:hAnsi="Times New Roman"/>
          <w:i/>
        </w:rPr>
      </w:pPr>
      <w:r>
        <w:rPr>
          <w:rFonts w:ascii="Times New Roman" w:hAnsi="Times New Roman"/>
          <w:i/>
        </w:rPr>
        <w:t>RAN1 to discuss the mapping pattern when 8-port SRS is mapped over multiple OFDM symbols.</w:t>
      </w:r>
    </w:p>
    <w:p w14:paraId="5488D2E7" w14:textId="77777777" w:rsidR="00EF1C65" w:rsidRPr="00036ACE" w:rsidRDefault="00EF1C65" w:rsidP="00EF1C65">
      <w:pPr>
        <w:spacing w:before="120" w:after="0"/>
        <w:ind w:firstLine="284"/>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200FC56E" w14:textId="60BBF5DD" w:rsidR="00EF1C65" w:rsidRDefault="00EF1C65" w:rsidP="00EF1C65">
      <w:pPr>
        <w:pStyle w:val="ListParagraph"/>
        <w:numPr>
          <w:ilvl w:val="0"/>
          <w:numId w:val="9"/>
        </w:numPr>
        <w:spacing w:before="120"/>
        <w:jc w:val="both"/>
        <w:rPr>
          <w:rFonts w:ascii="Times New Roman" w:hAnsi="Times New Roman"/>
          <w:i/>
        </w:rPr>
      </w:pPr>
      <w:r w:rsidRPr="002678C4">
        <w:rPr>
          <w:rFonts w:ascii="Times New Roman" w:hAnsi="Times New Roman"/>
          <w:i/>
        </w:rPr>
        <w:t>For Comb-4 SRS, it's not necessary to co</w:t>
      </w:r>
      <w:r w:rsidR="00437EBD">
        <w:rPr>
          <w:rFonts w:ascii="Times New Roman" w:hAnsi="Times New Roman"/>
          <w:i/>
        </w:rPr>
        <w:t>n</w:t>
      </w:r>
      <w:r w:rsidRPr="002678C4">
        <w:rPr>
          <w:rFonts w:ascii="Times New Roman" w:hAnsi="Times New Roman"/>
          <w:i/>
        </w:rPr>
        <w:t>figure four comb offsets for 8-port operation</w:t>
      </w:r>
      <w:r>
        <w:rPr>
          <w:rFonts w:ascii="Times New Roman" w:hAnsi="Times New Roman"/>
          <w:i/>
        </w:rPr>
        <w:t>.</w:t>
      </w:r>
    </w:p>
    <w:p w14:paraId="375BA847" w14:textId="2517311B" w:rsidR="00F14B1B" w:rsidRPr="00EF1C65" w:rsidRDefault="00F14B1B" w:rsidP="00A65744">
      <w:pPr>
        <w:ind w:firstLine="284"/>
        <w:jc w:val="both"/>
        <w:rPr>
          <w:sz w:val="22"/>
          <w:szCs w:val="22"/>
          <w:lang w:val="en-US"/>
        </w:rPr>
      </w:pPr>
    </w:p>
    <w:p w14:paraId="03FA25AE" w14:textId="77777777" w:rsidR="00EF1C65" w:rsidRDefault="00EF1C65"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FE9F039" w14:textId="2861C098" w:rsidR="0016624A" w:rsidRDefault="0016624A" w:rsidP="0016624A">
      <w:pPr>
        <w:numPr>
          <w:ilvl w:val="0"/>
          <w:numId w:val="2"/>
        </w:numPr>
        <w:rPr>
          <w:sz w:val="22"/>
          <w:szCs w:val="22"/>
          <w:lang w:val="en-US" w:eastAsia="zh-CN"/>
        </w:rPr>
      </w:pPr>
      <w:bookmarkStart w:id="5" w:name="_Ref54277122"/>
      <w:r>
        <w:rPr>
          <w:sz w:val="22"/>
          <w:szCs w:val="22"/>
          <w:lang w:val="en-US" w:eastAsia="zh-CN"/>
        </w:rPr>
        <w:t>3GPP TS 38.211 v17.</w:t>
      </w:r>
      <w:r w:rsidR="00784729">
        <w:rPr>
          <w:sz w:val="22"/>
          <w:szCs w:val="22"/>
          <w:lang w:val="en-US" w:eastAsia="zh-CN"/>
        </w:rPr>
        <w:t>4</w:t>
      </w:r>
      <w:r>
        <w:rPr>
          <w:sz w:val="22"/>
          <w:szCs w:val="22"/>
          <w:lang w:val="en-US" w:eastAsia="zh-CN"/>
        </w:rPr>
        <w:t xml:space="preserve">.0, </w:t>
      </w:r>
      <w:r w:rsidRPr="00284428">
        <w:rPr>
          <w:sz w:val="22"/>
          <w:szCs w:val="22"/>
          <w:lang w:val="en-US" w:eastAsia="zh-CN"/>
        </w:rPr>
        <w:t>Physical channels and modulation</w:t>
      </w:r>
    </w:p>
    <w:p w14:paraId="74BC0629" w14:textId="5CFC756F" w:rsidR="00C36174" w:rsidRPr="00C36174" w:rsidRDefault="00C36174" w:rsidP="00C36174">
      <w:pPr>
        <w:numPr>
          <w:ilvl w:val="0"/>
          <w:numId w:val="2"/>
        </w:numPr>
        <w:rPr>
          <w:sz w:val="22"/>
          <w:szCs w:val="22"/>
          <w:lang w:val="en-US" w:eastAsia="zh-CN"/>
        </w:rPr>
      </w:pPr>
      <w:r w:rsidRPr="00C36174">
        <w:rPr>
          <w:sz w:val="22"/>
          <w:szCs w:val="22"/>
          <w:lang w:val="en-US" w:eastAsia="zh-CN"/>
        </w:rPr>
        <w:t>3GPP TS 38.212 v1</w:t>
      </w:r>
      <w:r w:rsidR="004D6E95">
        <w:rPr>
          <w:sz w:val="22"/>
          <w:szCs w:val="22"/>
          <w:lang w:val="en-US" w:eastAsia="zh-CN"/>
        </w:rPr>
        <w:t>7</w:t>
      </w:r>
      <w:r w:rsidRPr="00C36174">
        <w:rPr>
          <w:sz w:val="22"/>
          <w:szCs w:val="22"/>
          <w:lang w:val="en-US" w:eastAsia="zh-CN"/>
        </w:rPr>
        <w:t>.</w:t>
      </w:r>
      <w:r w:rsidR="00784729">
        <w:rPr>
          <w:sz w:val="22"/>
          <w:szCs w:val="22"/>
          <w:lang w:val="en-US" w:eastAsia="zh-CN"/>
        </w:rPr>
        <w:t>4</w:t>
      </w:r>
      <w:r w:rsidRPr="00C36174">
        <w:rPr>
          <w:sz w:val="22"/>
          <w:szCs w:val="22"/>
          <w:lang w:val="en-US" w:eastAsia="zh-CN"/>
        </w:rPr>
        <w:t>.0, Multiplexing and channel coding</w:t>
      </w:r>
    </w:p>
    <w:p w14:paraId="6C454B4D" w14:textId="087E9B41" w:rsidR="00C36174" w:rsidRPr="00C36174" w:rsidRDefault="00C36174" w:rsidP="00C36174">
      <w:pPr>
        <w:numPr>
          <w:ilvl w:val="0"/>
          <w:numId w:val="2"/>
        </w:numPr>
        <w:rPr>
          <w:sz w:val="22"/>
          <w:szCs w:val="22"/>
          <w:lang w:val="en-US" w:eastAsia="zh-CN"/>
        </w:rPr>
      </w:pPr>
      <w:r w:rsidRPr="00C36174">
        <w:rPr>
          <w:sz w:val="22"/>
          <w:szCs w:val="22"/>
          <w:lang w:val="en-US" w:eastAsia="zh-CN"/>
        </w:rPr>
        <w:t>3GPP TS 38.213 v1</w:t>
      </w:r>
      <w:r w:rsidR="004D6E95">
        <w:rPr>
          <w:sz w:val="22"/>
          <w:szCs w:val="22"/>
          <w:lang w:val="en-US" w:eastAsia="zh-CN"/>
        </w:rPr>
        <w:t>7</w:t>
      </w:r>
      <w:r w:rsidRPr="00C36174">
        <w:rPr>
          <w:sz w:val="22"/>
          <w:szCs w:val="22"/>
          <w:lang w:val="en-US" w:eastAsia="zh-CN"/>
        </w:rPr>
        <w:t>.</w:t>
      </w:r>
      <w:r w:rsidR="00784729">
        <w:rPr>
          <w:sz w:val="22"/>
          <w:szCs w:val="22"/>
          <w:lang w:val="en-US" w:eastAsia="zh-CN"/>
        </w:rPr>
        <w:t>4</w:t>
      </w:r>
      <w:r w:rsidRPr="00C36174">
        <w:rPr>
          <w:sz w:val="22"/>
          <w:szCs w:val="22"/>
          <w:lang w:val="en-US" w:eastAsia="zh-CN"/>
        </w:rPr>
        <w:t>.0, Physical layer procedures for control</w:t>
      </w:r>
    </w:p>
    <w:p w14:paraId="6B9BF4E4" w14:textId="12ED6056" w:rsidR="00F75CDB" w:rsidRDefault="00F75CDB" w:rsidP="00284428">
      <w:pPr>
        <w:numPr>
          <w:ilvl w:val="0"/>
          <w:numId w:val="2"/>
        </w:numPr>
        <w:rPr>
          <w:sz w:val="22"/>
          <w:szCs w:val="22"/>
          <w:lang w:val="en-US" w:eastAsia="zh-CN"/>
        </w:rPr>
      </w:pPr>
      <w:r>
        <w:rPr>
          <w:sz w:val="22"/>
          <w:szCs w:val="22"/>
          <w:lang w:val="en-US" w:eastAsia="zh-CN"/>
        </w:rPr>
        <w:t xml:space="preserve">3GPP TS 38.214 </w:t>
      </w:r>
      <w:r w:rsidR="00162DFA">
        <w:rPr>
          <w:sz w:val="22"/>
          <w:szCs w:val="22"/>
          <w:lang w:val="en-US" w:eastAsia="zh-CN"/>
        </w:rPr>
        <w:t>v17.</w:t>
      </w:r>
      <w:r w:rsidR="00784729">
        <w:rPr>
          <w:sz w:val="22"/>
          <w:szCs w:val="22"/>
          <w:lang w:val="en-US" w:eastAsia="zh-CN"/>
        </w:rPr>
        <w:t>4</w:t>
      </w:r>
      <w:r w:rsidR="004E5BE6">
        <w:rPr>
          <w:sz w:val="22"/>
          <w:szCs w:val="22"/>
          <w:lang w:val="en-US" w:eastAsia="zh-CN"/>
        </w:rPr>
        <w:t>.</w:t>
      </w:r>
      <w:r w:rsidR="00162DFA">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5"/>
    </w:p>
    <w:p w14:paraId="5BD5CC83" w14:textId="7DF22BC0" w:rsidR="004D6E95" w:rsidRDefault="004D6E95" w:rsidP="004D6E95">
      <w:pPr>
        <w:numPr>
          <w:ilvl w:val="0"/>
          <w:numId w:val="2"/>
        </w:numPr>
        <w:rPr>
          <w:sz w:val="22"/>
          <w:szCs w:val="22"/>
          <w:lang w:val="en-US" w:eastAsia="zh-CN"/>
        </w:rPr>
      </w:pPr>
      <w:r>
        <w:rPr>
          <w:sz w:val="22"/>
          <w:szCs w:val="22"/>
          <w:lang w:val="en-US" w:eastAsia="zh-CN"/>
        </w:rPr>
        <w:t>3GPP TS 38.331 v17.</w:t>
      </w:r>
      <w:r w:rsidR="00784729">
        <w:rPr>
          <w:sz w:val="22"/>
          <w:szCs w:val="22"/>
          <w:lang w:val="en-US" w:eastAsia="zh-CN"/>
        </w:rPr>
        <w:t>3</w:t>
      </w:r>
      <w:r>
        <w:rPr>
          <w:sz w:val="22"/>
          <w:szCs w:val="22"/>
          <w:lang w:val="en-US" w:eastAsia="zh-CN"/>
        </w:rPr>
        <w:t xml:space="preserve">.0, </w:t>
      </w:r>
      <w:r w:rsidRPr="00284428">
        <w:rPr>
          <w:sz w:val="22"/>
          <w:szCs w:val="22"/>
          <w:lang w:val="en-US" w:eastAsia="zh-CN"/>
        </w:rPr>
        <w:t>Radio Resource Control (RRC) protocol specification</w:t>
      </w:r>
    </w:p>
    <w:p w14:paraId="67ACEC62" w14:textId="0DBDDDB9" w:rsidR="00781DBB" w:rsidRDefault="00771953" w:rsidP="00771953">
      <w:pPr>
        <w:numPr>
          <w:ilvl w:val="0"/>
          <w:numId w:val="2"/>
        </w:numPr>
        <w:rPr>
          <w:sz w:val="22"/>
          <w:szCs w:val="22"/>
          <w:lang w:val="en-US" w:eastAsia="zh-CN"/>
        </w:rPr>
      </w:pPr>
      <w:bookmarkStart w:id="6" w:name="_Ref100919909"/>
      <w:r w:rsidRPr="00771953">
        <w:rPr>
          <w:sz w:val="22"/>
          <w:szCs w:val="22"/>
          <w:lang w:val="en-US" w:eastAsia="zh-CN"/>
        </w:rPr>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bookmarkEnd w:id="6"/>
    </w:p>
    <w:p w14:paraId="5903E91C" w14:textId="1B7A0069" w:rsidR="004D6E95" w:rsidRDefault="004D6E95" w:rsidP="004D6E95">
      <w:pPr>
        <w:numPr>
          <w:ilvl w:val="0"/>
          <w:numId w:val="2"/>
        </w:numPr>
        <w:rPr>
          <w:sz w:val="22"/>
          <w:szCs w:val="22"/>
          <w:lang w:val="en-US" w:eastAsia="zh-CN"/>
        </w:rPr>
      </w:pPr>
      <w:r w:rsidRPr="000E2065">
        <w:rPr>
          <w:sz w:val="22"/>
          <w:szCs w:val="22"/>
          <w:lang w:val="en-US" w:eastAsia="zh-CN"/>
        </w:rPr>
        <w:t xml:space="preserve">RAN1 Chairman’s Notes, 3GPP TSG RAN WG1 </w:t>
      </w:r>
      <w:r w:rsidR="00784729" w:rsidRPr="00784729">
        <w:rPr>
          <w:sz w:val="22"/>
          <w:szCs w:val="22"/>
          <w:lang w:val="en-US" w:eastAsia="zh-CN"/>
        </w:rPr>
        <w:t>Meeting #111, November 14th – 18th, 2022</w:t>
      </w:r>
    </w:p>
    <w:p w14:paraId="257E4848" w14:textId="78A7ADF2" w:rsidR="003A5C6F" w:rsidRDefault="003A5C6F" w:rsidP="006C6E3F">
      <w:pPr>
        <w:rPr>
          <w:sz w:val="22"/>
          <w:szCs w:val="22"/>
          <w:lang w:val="en-US" w:eastAsia="zh-CN"/>
        </w:rPr>
      </w:pPr>
    </w:p>
    <w:sectPr w:rsidR="003A5C6F" w:rsidSect="00733B1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8934" w14:textId="77777777" w:rsidR="00015634" w:rsidRDefault="00015634">
      <w:r>
        <w:separator/>
      </w:r>
    </w:p>
  </w:endnote>
  <w:endnote w:type="continuationSeparator" w:id="0">
    <w:p w14:paraId="6329EDF3" w14:textId="77777777" w:rsidR="00015634" w:rsidRDefault="00015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0E183" w14:textId="77777777" w:rsidR="00015634" w:rsidRDefault="00015634">
      <w:r>
        <w:separator/>
      </w:r>
    </w:p>
  </w:footnote>
  <w:footnote w:type="continuationSeparator" w:id="0">
    <w:p w14:paraId="6DA0E4E9" w14:textId="77777777" w:rsidR="00015634" w:rsidRDefault="00015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37EF0"/>
    <w:multiLevelType w:val="hybridMultilevel"/>
    <w:tmpl w:val="B9EAC4C8"/>
    <w:lvl w:ilvl="0" w:tplc="FFFFFFFF">
      <w:start w:val="1"/>
      <w:numFmt w:val="decimal"/>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 w15:restartNumberingAfterBreak="0">
    <w:nsid w:val="072C5730"/>
    <w:multiLevelType w:val="hybridMultilevel"/>
    <w:tmpl w:val="54AE2724"/>
    <w:lvl w:ilvl="0" w:tplc="FFFFFFFF">
      <w:start w:val="1"/>
      <w:numFmt w:val="decimal"/>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6"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56F52CA"/>
    <w:multiLevelType w:val="hybridMultilevel"/>
    <w:tmpl w:val="AC66370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B1D7A"/>
    <w:multiLevelType w:val="hybridMultilevel"/>
    <w:tmpl w:val="DFA2D0BE"/>
    <w:lvl w:ilvl="0" w:tplc="107CDAF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486827754">
    <w:abstractNumId w:val="14"/>
  </w:num>
  <w:num w:numId="2" w16cid:durableId="1635984899">
    <w:abstractNumId w:val="9"/>
  </w:num>
  <w:num w:numId="3" w16cid:durableId="37441410">
    <w:abstractNumId w:val="26"/>
  </w:num>
  <w:num w:numId="4" w16cid:durableId="21110011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4999">
    <w:abstractNumId w:val="8"/>
  </w:num>
  <w:num w:numId="6" w16cid:durableId="2110079973">
    <w:abstractNumId w:val="2"/>
  </w:num>
  <w:num w:numId="7" w16cid:durableId="1701586797">
    <w:abstractNumId w:val="24"/>
  </w:num>
  <w:num w:numId="8" w16cid:durableId="1476871987">
    <w:abstractNumId w:val="3"/>
  </w:num>
  <w:num w:numId="9" w16cid:durableId="505167652">
    <w:abstractNumId w:val="13"/>
  </w:num>
  <w:num w:numId="10" w16cid:durableId="1409351722">
    <w:abstractNumId w:val="6"/>
  </w:num>
  <w:num w:numId="11" w16cid:durableId="1142960122">
    <w:abstractNumId w:val="23"/>
  </w:num>
  <w:num w:numId="12" w16cid:durableId="366375009">
    <w:abstractNumId w:val="23"/>
  </w:num>
  <w:num w:numId="13" w16cid:durableId="223416052">
    <w:abstractNumId w:val="7"/>
  </w:num>
  <w:num w:numId="14" w16cid:durableId="734474589">
    <w:abstractNumId w:val="20"/>
  </w:num>
  <w:num w:numId="15" w16cid:durableId="479467025">
    <w:abstractNumId w:val="10"/>
  </w:num>
  <w:num w:numId="16" w16cid:durableId="2071926120">
    <w:abstractNumId w:val="1"/>
  </w:num>
  <w:num w:numId="17" w16cid:durableId="181290095">
    <w:abstractNumId w:val="12"/>
  </w:num>
  <w:num w:numId="18" w16cid:durableId="1630354506">
    <w:abstractNumId w:val="19"/>
  </w:num>
  <w:num w:numId="19" w16cid:durableId="1563444341">
    <w:abstractNumId w:val="15"/>
  </w:num>
  <w:num w:numId="20" w16cid:durableId="722287817">
    <w:abstractNumId w:val="25"/>
  </w:num>
  <w:num w:numId="21" w16cid:durableId="385841181">
    <w:abstractNumId w:val="16"/>
  </w:num>
  <w:num w:numId="22" w16cid:durableId="1990592190">
    <w:abstractNumId w:val="11"/>
  </w:num>
  <w:num w:numId="23" w16cid:durableId="1100680465">
    <w:abstractNumId w:val="18"/>
  </w:num>
  <w:num w:numId="24" w16cid:durableId="1063991962">
    <w:abstractNumId w:val="27"/>
  </w:num>
  <w:num w:numId="25" w16cid:durableId="1750956143">
    <w:abstractNumId w:val="4"/>
  </w:num>
  <w:num w:numId="26" w16cid:durableId="1272861250">
    <w:abstractNumId w:val="5"/>
  </w:num>
  <w:num w:numId="27" w16cid:durableId="1280723041">
    <w:abstractNumId w:val="22"/>
  </w:num>
  <w:num w:numId="28" w16cid:durableId="199637866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42"/>
    <w:rsid w:val="00001FC3"/>
    <w:rsid w:val="00002375"/>
    <w:rsid w:val="00002459"/>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1A2C"/>
    <w:rsid w:val="000124D1"/>
    <w:rsid w:val="00012D90"/>
    <w:rsid w:val="00013158"/>
    <w:rsid w:val="0001321B"/>
    <w:rsid w:val="00013224"/>
    <w:rsid w:val="00013633"/>
    <w:rsid w:val="000137FF"/>
    <w:rsid w:val="00013B63"/>
    <w:rsid w:val="000141F0"/>
    <w:rsid w:val="000147DD"/>
    <w:rsid w:val="00014D13"/>
    <w:rsid w:val="00015634"/>
    <w:rsid w:val="00015B2E"/>
    <w:rsid w:val="00015BCB"/>
    <w:rsid w:val="00015C33"/>
    <w:rsid w:val="000162B2"/>
    <w:rsid w:val="0001685D"/>
    <w:rsid w:val="00016DCE"/>
    <w:rsid w:val="00016FF6"/>
    <w:rsid w:val="0001729B"/>
    <w:rsid w:val="00017309"/>
    <w:rsid w:val="000178B8"/>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597"/>
    <w:rsid w:val="000348D8"/>
    <w:rsid w:val="000349B7"/>
    <w:rsid w:val="00034DC2"/>
    <w:rsid w:val="000350B6"/>
    <w:rsid w:val="0003513F"/>
    <w:rsid w:val="000351E0"/>
    <w:rsid w:val="0003540B"/>
    <w:rsid w:val="00035595"/>
    <w:rsid w:val="000356D3"/>
    <w:rsid w:val="000356E1"/>
    <w:rsid w:val="00035958"/>
    <w:rsid w:val="00035CAB"/>
    <w:rsid w:val="000363C1"/>
    <w:rsid w:val="00036A16"/>
    <w:rsid w:val="00036ACE"/>
    <w:rsid w:val="00036C45"/>
    <w:rsid w:val="00036D25"/>
    <w:rsid w:val="00036FA7"/>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C7A"/>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B22"/>
    <w:rsid w:val="00063E12"/>
    <w:rsid w:val="00063E29"/>
    <w:rsid w:val="00063F57"/>
    <w:rsid w:val="0006436D"/>
    <w:rsid w:val="0006480B"/>
    <w:rsid w:val="00064A2B"/>
    <w:rsid w:val="00064D36"/>
    <w:rsid w:val="0006549C"/>
    <w:rsid w:val="00065996"/>
    <w:rsid w:val="00065BC2"/>
    <w:rsid w:val="00065D64"/>
    <w:rsid w:val="00065E21"/>
    <w:rsid w:val="000662AA"/>
    <w:rsid w:val="00066320"/>
    <w:rsid w:val="000663FC"/>
    <w:rsid w:val="000667D1"/>
    <w:rsid w:val="00066E05"/>
    <w:rsid w:val="00067087"/>
    <w:rsid w:val="000671F8"/>
    <w:rsid w:val="00067200"/>
    <w:rsid w:val="0006739D"/>
    <w:rsid w:val="00067436"/>
    <w:rsid w:val="000674DD"/>
    <w:rsid w:val="0006777C"/>
    <w:rsid w:val="00067824"/>
    <w:rsid w:val="00067FE2"/>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A0E"/>
    <w:rsid w:val="00092C47"/>
    <w:rsid w:val="000931C3"/>
    <w:rsid w:val="000939F8"/>
    <w:rsid w:val="00093B23"/>
    <w:rsid w:val="00093EA6"/>
    <w:rsid w:val="0009437A"/>
    <w:rsid w:val="000947B7"/>
    <w:rsid w:val="00094941"/>
    <w:rsid w:val="00094CFE"/>
    <w:rsid w:val="00095127"/>
    <w:rsid w:val="00095671"/>
    <w:rsid w:val="00095920"/>
    <w:rsid w:val="00095F53"/>
    <w:rsid w:val="0009612D"/>
    <w:rsid w:val="0009653B"/>
    <w:rsid w:val="000967BD"/>
    <w:rsid w:val="0009680E"/>
    <w:rsid w:val="000968D8"/>
    <w:rsid w:val="0009709B"/>
    <w:rsid w:val="000971FE"/>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B7F0A"/>
    <w:rsid w:val="000C133A"/>
    <w:rsid w:val="000C143C"/>
    <w:rsid w:val="000C1814"/>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6053"/>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27E"/>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D68"/>
    <w:rsid w:val="000D5E4D"/>
    <w:rsid w:val="000D5F11"/>
    <w:rsid w:val="000D697E"/>
    <w:rsid w:val="000D6B62"/>
    <w:rsid w:val="000D6E96"/>
    <w:rsid w:val="000D723E"/>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AFA"/>
    <w:rsid w:val="000E6F62"/>
    <w:rsid w:val="000E7535"/>
    <w:rsid w:val="000E7F51"/>
    <w:rsid w:val="000F00D8"/>
    <w:rsid w:val="000F036B"/>
    <w:rsid w:val="000F04CE"/>
    <w:rsid w:val="000F06D8"/>
    <w:rsid w:val="000F095B"/>
    <w:rsid w:val="000F0A5A"/>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0E0"/>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A04"/>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00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DDD"/>
    <w:rsid w:val="00132E7E"/>
    <w:rsid w:val="0013334C"/>
    <w:rsid w:val="0013344F"/>
    <w:rsid w:val="0013359C"/>
    <w:rsid w:val="00133CA0"/>
    <w:rsid w:val="00133EBD"/>
    <w:rsid w:val="0013439E"/>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566"/>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92"/>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DFA"/>
    <w:rsid w:val="00162F82"/>
    <w:rsid w:val="001630E4"/>
    <w:rsid w:val="001639BC"/>
    <w:rsid w:val="001639E6"/>
    <w:rsid w:val="00163AFC"/>
    <w:rsid w:val="001642DE"/>
    <w:rsid w:val="001643E4"/>
    <w:rsid w:val="00164440"/>
    <w:rsid w:val="00164646"/>
    <w:rsid w:val="001647FA"/>
    <w:rsid w:val="001649D4"/>
    <w:rsid w:val="00164C22"/>
    <w:rsid w:val="00165137"/>
    <w:rsid w:val="001659CF"/>
    <w:rsid w:val="0016624A"/>
    <w:rsid w:val="0016634F"/>
    <w:rsid w:val="001669F0"/>
    <w:rsid w:val="001669F9"/>
    <w:rsid w:val="00166B2C"/>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DD6"/>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DFF"/>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BEC"/>
    <w:rsid w:val="00192D98"/>
    <w:rsid w:val="00193987"/>
    <w:rsid w:val="00194465"/>
    <w:rsid w:val="00194A69"/>
    <w:rsid w:val="00194FBD"/>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AEF"/>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B0F"/>
    <w:rsid w:val="001A6F38"/>
    <w:rsid w:val="001A706D"/>
    <w:rsid w:val="001A71EB"/>
    <w:rsid w:val="001A72EE"/>
    <w:rsid w:val="001A7577"/>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2A5B"/>
    <w:rsid w:val="001B337E"/>
    <w:rsid w:val="001B345B"/>
    <w:rsid w:val="001B3754"/>
    <w:rsid w:val="001B3FD9"/>
    <w:rsid w:val="001B46A1"/>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2B4"/>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829"/>
    <w:rsid w:val="001D2B3C"/>
    <w:rsid w:val="001D2BB2"/>
    <w:rsid w:val="001D2CBF"/>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6ECE"/>
    <w:rsid w:val="001F7259"/>
    <w:rsid w:val="001F7317"/>
    <w:rsid w:val="001F76DF"/>
    <w:rsid w:val="001F798D"/>
    <w:rsid w:val="001F7DD6"/>
    <w:rsid w:val="001F7FCF"/>
    <w:rsid w:val="0020001D"/>
    <w:rsid w:val="002000F2"/>
    <w:rsid w:val="002000FC"/>
    <w:rsid w:val="0020020C"/>
    <w:rsid w:val="00200A92"/>
    <w:rsid w:val="00200BF9"/>
    <w:rsid w:val="00200C6B"/>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0B"/>
    <w:rsid w:val="00207603"/>
    <w:rsid w:val="00207613"/>
    <w:rsid w:val="00207847"/>
    <w:rsid w:val="0020799F"/>
    <w:rsid w:val="00207A1D"/>
    <w:rsid w:val="00207AF9"/>
    <w:rsid w:val="00207BB9"/>
    <w:rsid w:val="00207E36"/>
    <w:rsid w:val="00207EB6"/>
    <w:rsid w:val="0021000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F38"/>
    <w:rsid w:val="002140D1"/>
    <w:rsid w:val="002145A2"/>
    <w:rsid w:val="00214E0D"/>
    <w:rsid w:val="00215744"/>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3BD"/>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8BC"/>
    <w:rsid w:val="002539BC"/>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057"/>
    <w:rsid w:val="002612A1"/>
    <w:rsid w:val="002613D2"/>
    <w:rsid w:val="0026179E"/>
    <w:rsid w:val="00261D05"/>
    <w:rsid w:val="00261FF8"/>
    <w:rsid w:val="002623AC"/>
    <w:rsid w:val="00262772"/>
    <w:rsid w:val="00262793"/>
    <w:rsid w:val="00262936"/>
    <w:rsid w:val="00262979"/>
    <w:rsid w:val="00262CEB"/>
    <w:rsid w:val="00262E69"/>
    <w:rsid w:val="00263038"/>
    <w:rsid w:val="00263B02"/>
    <w:rsid w:val="00263DD9"/>
    <w:rsid w:val="00263F00"/>
    <w:rsid w:val="00264110"/>
    <w:rsid w:val="00264223"/>
    <w:rsid w:val="002643C7"/>
    <w:rsid w:val="0026455A"/>
    <w:rsid w:val="0026468A"/>
    <w:rsid w:val="00264C28"/>
    <w:rsid w:val="00264E91"/>
    <w:rsid w:val="0026509A"/>
    <w:rsid w:val="002651FC"/>
    <w:rsid w:val="0026554D"/>
    <w:rsid w:val="00265701"/>
    <w:rsid w:val="00265E9A"/>
    <w:rsid w:val="00266210"/>
    <w:rsid w:val="00266345"/>
    <w:rsid w:val="002663D6"/>
    <w:rsid w:val="002664D0"/>
    <w:rsid w:val="00266A94"/>
    <w:rsid w:val="0026716C"/>
    <w:rsid w:val="00267825"/>
    <w:rsid w:val="002678C4"/>
    <w:rsid w:val="00267CFE"/>
    <w:rsid w:val="00267EF5"/>
    <w:rsid w:val="00267F60"/>
    <w:rsid w:val="00270621"/>
    <w:rsid w:val="002706AC"/>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FC2"/>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0EB"/>
    <w:rsid w:val="00290254"/>
    <w:rsid w:val="00290BB3"/>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05"/>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7B8"/>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9A7"/>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6FA7"/>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615"/>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762"/>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100"/>
    <w:rsid w:val="003062FA"/>
    <w:rsid w:val="003065FB"/>
    <w:rsid w:val="0030663B"/>
    <w:rsid w:val="00306E33"/>
    <w:rsid w:val="003070AB"/>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257"/>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4AB"/>
    <w:rsid w:val="00331BCC"/>
    <w:rsid w:val="00332158"/>
    <w:rsid w:val="003321C3"/>
    <w:rsid w:val="0033265F"/>
    <w:rsid w:val="00332962"/>
    <w:rsid w:val="00332A33"/>
    <w:rsid w:val="00332B7D"/>
    <w:rsid w:val="00333238"/>
    <w:rsid w:val="0033392F"/>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9F6"/>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5579"/>
    <w:rsid w:val="00345AC9"/>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6D"/>
    <w:rsid w:val="0036029D"/>
    <w:rsid w:val="003604DB"/>
    <w:rsid w:val="0036056F"/>
    <w:rsid w:val="003607AF"/>
    <w:rsid w:val="00360986"/>
    <w:rsid w:val="00360E73"/>
    <w:rsid w:val="003617B5"/>
    <w:rsid w:val="0036185C"/>
    <w:rsid w:val="00361B3C"/>
    <w:rsid w:val="00361C91"/>
    <w:rsid w:val="0036262C"/>
    <w:rsid w:val="00362789"/>
    <w:rsid w:val="00362C5A"/>
    <w:rsid w:val="003635DF"/>
    <w:rsid w:val="00363D68"/>
    <w:rsid w:val="00363E00"/>
    <w:rsid w:val="00363E9E"/>
    <w:rsid w:val="0036416E"/>
    <w:rsid w:val="00364591"/>
    <w:rsid w:val="00364A63"/>
    <w:rsid w:val="00364F7C"/>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C99"/>
    <w:rsid w:val="00373E10"/>
    <w:rsid w:val="00373EFE"/>
    <w:rsid w:val="00373F2C"/>
    <w:rsid w:val="0037406C"/>
    <w:rsid w:val="003741D2"/>
    <w:rsid w:val="003744CB"/>
    <w:rsid w:val="0037456D"/>
    <w:rsid w:val="0037469A"/>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4EC7"/>
    <w:rsid w:val="003A590E"/>
    <w:rsid w:val="003A5C6F"/>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467"/>
    <w:rsid w:val="003E089F"/>
    <w:rsid w:val="003E0A9E"/>
    <w:rsid w:val="003E0AD0"/>
    <w:rsid w:val="003E0ADB"/>
    <w:rsid w:val="003E0CE4"/>
    <w:rsid w:val="003E0F2A"/>
    <w:rsid w:val="003E1304"/>
    <w:rsid w:val="003E149E"/>
    <w:rsid w:val="003E1723"/>
    <w:rsid w:val="003E1748"/>
    <w:rsid w:val="003E187F"/>
    <w:rsid w:val="003E18AD"/>
    <w:rsid w:val="003E19AC"/>
    <w:rsid w:val="003E19B9"/>
    <w:rsid w:val="003E1CF4"/>
    <w:rsid w:val="003E1DDD"/>
    <w:rsid w:val="003E1ED9"/>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5BF"/>
    <w:rsid w:val="003F4933"/>
    <w:rsid w:val="003F4977"/>
    <w:rsid w:val="003F4E1C"/>
    <w:rsid w:val="003F4E39"/>
    <w:rsid w:val="003F4FE1"/>
    <w:rsid w:val="003F536B"/>
    <w:rsid w:val="003F55C7"/>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907"/>
    <w:rsid w:val="004021C9"/>
    <w:rsid w:val="004024AB"/>
    <w:rsid w:val="00402503"/>
    <w:rsid w:val="0040274C"/>
    <w:rsid w:val="00402851"/>
    <w:rsid w:val="00402B51"/>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2DA"/>
    <w:rsid w:val="0041138F"/>
    <w:rsid w:val="004118C9"/>
    <w:rsid w:val="0041195D"/>
    <w:rsid w:val="00411B58"/>
    <w:rsid w:val="00412697"/>
    <w:rsid w:val="00412B1D"/>
    <w:rsid w:val="00412DBE"/>
    <w:rsid w:val="00412EC7"/>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6BD"/>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172"/>
    <w:rsid w:val="00434583"/>
    <w:rsid w:val="00434754"/>
    <w:rsid w:val="0043480E"/>
    <w:rsid w:val="00434A45"/>
    <w:rsid w:val="00434D46"/>
    <w:rsid w:val="00434F69"/>
    <w:rsid w:val="00435178"/>
    <w:rsid w:val="0043517D"/>
    <w:rsid w:val="00435248"/>
    <w:rsid w:val="004353C1"/>
    <w:rsid w:val="004353D3"/>
    <w:rsid w:val="0043542F"/>
    <w:rsid w:val="004355EB"/>
    <w:rsid w:val="00435602"/>
    <w:rsid w:val="004356FA"/>
    <w:rsid w:val="00435B1C"/>
    <w:rsid w:val="00435B98"/>
    <w:rsid w:val="00435CCF"/>
    <w:rsid w:val="004364EB"/>
    <w:rsid w:val="00436533"/>
    <w:rsid w:val="00436A3B"/>
    <w:rsid w:val="00436C57"/>
    <w:rsid w:val="00436D48"/>
    <w:rsid w:val="00436DA6"/>
    <w:rsid w:val="00436F28"/>
    <w:rsid w:val="00436F6C"/>
    <w:rsid w:val="00437027"/>
    <w:rsid w:val="00437132"/>
    <w:rsid w:val="004371AB"/>
    <w:rsid w:val="0043751C"/>
    <w:rsid w:val="004375CC"/>
    <w:rsid w:val="00437CE2"/>
    <w:rsid w:val="00437DBC"/>
    <w:rsid w:val="00437EBD"/>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6FCB"/>
    <w:rsid w:val="004570A8"/>
    <w:rsid w:val="0045742D"/>
    <w:rsid w:val="00457C5E"/>
    <w:rsid w:val="0046026D"/>
    <w:rsid w:val="0046027A"/>
    <w:rsid w:val="004603B2"/>
    <w:rsid w:val="004605CC"/>
    <w:rsid w:val="00460727"/>
    <w:rsid w:val="0046072D"/>
    <w:rsid w:val="00460921"/>
    <w:rsid w:val="00460958"/>
    <w:rsid w:val="00460B99"/>
    <w:rsid w:val="0046110A"/>
    <w:rsid w:val="00461266"/>
    <w:rsid w:val="004612C8"/>
    <w:rsid w:val="004614A1"/>
    <w:rsid w:val="0046164D"/>
    <w:rsid w:val="004616E5"/>
    <w:rsid w:val="004616FF"/>
    <w:rsid w:val="004617A0"/>
    <w:rsid w:val="0046193C"/>
    <w:rsid w:val="0046194F"/>
    <w:rsid w:val="00461A72"/>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D91"/>
    <w:rsid w:val="00470E35"/>
    <w:rsid w:val="00470FE9"/>
    <w:rsid w:val="0047166D"/>
    <w:rsid w:val="00471856"/>
    <w:rsid w:val="00471978"/>
    <w:rsid w:val="004719A1"/>
    <w:rsid w:val="00471BFA"/>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87B"/>
    <w:rsid w:val="00475A1B"/>
    <w:rsid w:val="00475D3E"/>
    <w:rsid w:val="00475E50"/>
    <w:rsid w:val="00475F90"/>
    <w:rsid w:val="00476544"/>
    <w:rsid w:val="004768BD"/>
    <w:rsid w:val="00476D8B"/>
    <w:rsid w:val="00476EAE"/>
    <w:rsid w:val="00476FC4"/>
    <w:rsid w:val="004772CB"/>
    <w:rsid w:val="00477360"/>
    <w:rsid w:val="004774C5"/>
    <w:rsid w:val="004775ED"/>
    <w:rsid w:val="004777C7"/>
    <w:rsid w:val="00477F1E"/>
    <w:rsid w:val="004802F4"/>
    <w:rsid w:val="004803A9"/>
    <w:rsid w:val="0048041E"/>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D76"/>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40A"/>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0DF"/>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6B8"/>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6E95"/>
    <w:rsid w:val="004D710C"/>
    <w:rsid w:val="004D7448"/>
    <w:rsid w:val="004D7872"/>
    <w:rsid w:val="004D7CAC"/>
    <w:rsid w:val="004E0033"/>
    <w:rsid w:val="004E03BE"/>
    <w:rsid w:val="004E0403"/>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15E"/>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82"/>
    <w:rsid w:val="00512747"/>
    <w:rsid w:val="0051317C"/>
    <w:rsid w:val="005138DA"/>
    <w:rsid w:val="00513F8F"/>
    <w:rsid w:val="005143E2"/>
    <w:rsid w:val="00514455"/>
    <w:rsid w:val="005147E7"/>
    <w:rsid w:val="00514882"/>
    <w:rsid w:val="005148FE"/>
    <w:rsid w:val="0051491C"/>
    <w:rsid w:val="005149A2"/>
    <w:rsid w:val="00514CEE"/>
    <w:rsid w:val="0051508E"/>
    <w:rsid w:val="005150E4"/>
    <w:rsid w:val="00515213"/>
    <w:rsid w:val="00515271"/>
    <w:rsid w:val="00515907"/>
    <w:rsid w:val="00515E2B"/>
    <w:rsid w:val="005160FB"/>
    <w:rsid w:val="00516547"/>
    <w:rsid w:val="00516A3F"/>
    <w:rsid w:val="00516B96"/>
    <w:rsid w:val="00516D2A"/>
    <w:rsid w:val="00517186"/>
    <w:rsid w:val="0051739D"/>
    <w:rsid w:val="005173A4"/>
    <w:rsid w:val="0051770E"/>
    <w:rsid w:val="0052001B"/>
    <w:rsid w:val="005200CF"/>
    <w:rsid w:val="005200E6"/>
    <w:rsid w:val="005205C8"/>
    <w:rsid w:val="005205D5"/>
    <w:rsid w:val="005206A5"/>
    <w:rsid w:val="00520F85"/>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71"/>
    <w:rsid w:val="00526270"/>
    <w:rsid w:val="00526783"/>
    <w:rsid w:val="005269C2"/>
    <w:rsid w:val="00526C8A"/>
    <w:rsid w:val="00526E5A"/>
    <w:rsid w:val="00526E75"/>
    <w:rsid w:val="00527192"/>
    <w:rsid w:val="00527489"/>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3ED"/>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D84"/>
    <w:rsid w:val="00551E1E"/>
    <w:rsid w:val="00551E52"/>
    <w:rsid w:val="00552038"/>
    <w:rsid w:val="0055233E"/>
    <w:rsid w:val="00552569"/>
    <w:rsid w:val="005526F2"/>
    <w:rsid w:val="00552B8F"/>
    <w:rsid w:val="00552FF4"/>
    <w:rsid w:val="00553342"/>
    <w:rsid w:val="005533F9"/>
    <w:rsid w:val="00553B00"/>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29"/>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20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37D"/>
    <w:rsid w:val="00585932"/>
    <w:rsid w:val="005859D4"/>
    <w:rsid w:val="00585A7B"/>
    <w:rsid w:val="00585AF6"/>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A04"/>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4E"/>
    <w:rsid w:val="005C3A65"/>
    <w:rsid w:val="005C3CDF"/>
    <w:rsid w:val="005C4A30"/>
    <w:rsid w:val="005C4B4D"/>
    <w:rsid w:val="005C4DE3"/>
    <w:rsid w:val="005C4E2B"/>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E7E2A"/>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3F"/>
    <w:rsid w:val="00633CAF"/>
    <w:rsid w:val="00633D11"/>
    <w:rsid w:val="00633D62"/>
    <w:rsid w:val="0063405E"/>
    <w:rsid w:val="00634077"/>
    <w:rsid w:val="006341AD"/>
    <w:rsid w:val="00634232"/>
    <w:rsid w:val="006347F5"/>
    <w:rsid w:val="00635813"/>
    <w:rsid w:val="00635D3C"/>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18"/>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6A22"/>
    <w:rsid w:val="006672FC"/>
    <w:rsid w:val="00667A27"/>
    <w:rsid w:val="00667E23"/>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F9"/>
    <w:rsid w:val="00691935"/>
    <w:rsid w:val="006919C5"/>
    <w:rsid w:val="00691D23"/>
    <w:rsid w:val="00691D43"/>
    <w:rsid w:val="006920EB"/>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9F8"/>
    <w:rsid w:val="00695D50"/>
    <w:rsid w:val="00695E95"/>
    <w:rsid w:val="00695FAE"/>
    <w:rsid w:val="00696244"/>
    <w:rsid w:val="006968C2"/>
    <w:rsid w:val="006969D6"/>
    <w:rsid w:val="00696C33"/>
    <w:rsid w:val="0069755C"/>
    <w:rsid w:val="006979DC"/>
    <w:rsid w:val="00697C2C"/>
    <w:rsid w:val="006A01FA"/>
    <w:rsid w:val="006A05EF"/>
    <w:rsid w:val="006A074B"/>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AEB"/>
    <w:rsid w:val="006C1B3F"/>
    <w:rsid w:val="006C20C0"/>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0D"/>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3D8"/>
    <w:rsid w:val="006D7553"/>
    <w:rsid w:val="006D7598"/>
    <w:rsid w:val="006D7B93"/>
    <w:rsid w:val="006D7DAD"/>
    <w:rsid w:val="006E015D"/>
    <w:rsid w:val="006E0B16"/>
    <w:rsid w:val="006E0E1D"/>
    <w:rsid w:val="006E0E60"/>
    <w:rsid w:val="006E0ED0"/>
    <w:rsid w:val="006E176F"/>
    <w:rsid w:val="006E1C69"/>
    <w:rsid w:val="006E1EE9"/>
    <w:rsid w:val="006E22CC"/>
    <w:rsid w:val="006E260B"/>
    <w:rsid w:val="006E2AA6"/>
    <w:rsid w:val="006E2F9C"/>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42"/>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8D1"/>
    <w:rsid w:val="006F090B"/>
    <w:rsid w:val="006F0C12"/>
    <w:rsid w:val="006F0C5B"/>
    <w:rsid w:val="006F0EB1"/>
    <w:rsid w:val="006F1008"/>
    <w:rsid w:val="006F1D86"/>
    <w:rsid w:val="006F22CB"/>
    <w:rsid w:val="006F23BE"/>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12F"/>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637C"/>
    <w:rsid w:val="00736801"/>
    <w:rsid w:val="00736C43"/>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E15"/>
    <w:rsid w:val="00744FB1"/>
    <w:rsid w:val="0074576E"/>
    <w:rsid w:val="00745EBB"/>
    <w:rsid w:val="00746167"/>
    <w:rsid w:val="00746199"/>
    <w:rsid w:val="0074644A"/>
    <w:rsid w:val="0074706C"/>
    <w:rsid w:val="00747446"/>
    <w:rsid w:val="007474D9"/>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499"/>
    <w:rsid w:val="00761520"/>
    <w:rsid w:val="007619FB"/>
    <w:rsid w:val="00761C07"/>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105"/>
    <w:rsid w:val="00766559"/>
    <w:rsid w:val="007667D5"/>
    <w:rsid w:val="00766B0E"/>
    <w:rsid w:val="00766BFB"/>
    <w:rsid w:val="00766C57"/>
    <w:rsid w:val="00766DFE"/>
    <w:rsid w:val="00766E27"/>
    <w:rsid w:val="0076731C"/>
    <w:rsid w:val="00767416"/>
    <w:rsid w:val="0076747C"/>
    <w:rsid w:val="007678B6"/>
    <w:rsid w:val="00767B6C"/>
    <w:rsid w:val="007706CC"/>
    <w:rsid w:val="00770CEE"/>
    <w:rsid w:val="00771284"/>
    <w:rsid w:val="007718CC"/>
    <w:rsid w:val="00771953"/>
    <w:rsid w:val="007719DC"/>
    <w:rsid w:val="007721AD"/>
    <w:rsid w:val="007726C2"/>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702"/>
    <w:rsid w:val="00784729"/>
    <w:rsid w:val="007848B8"/>
    <w:rsid w:val="00784C31"/>
    <w:rsid w:val="00784E6D"/>
    <w:rsid w:val="00784EA1"/>
    <w:rsid w:val="00784FC2"/>
    <w:rsid w:val="00784FC7"/>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AF"/>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97"/>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314C"/>
    <w:rsid w:val="007B322B"/>
    <w:rsid w:val="007B3476"/>
    <w:rsid w:val="007B35FA"/>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A74"/>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34A"/>
    <w:rsid w:val="007E54DD"/>
    <w:rsid w:val="007E5A14"/>
    <w:rsid w:val="007E5B22"/>
    <w:rsid w:val="007E5FFD"/>
    <w:rsid w:val="007E666B"/>
    <w:rsid w:val="007E6735"/>
    <w:rsid w:val="007E67F4"/>
    <w:rsid w:val="007E6EF1"/>
    <w:rsid w:val="007E7B2B"/>
    <w:rsid w:val="007E7CBA"/>
    <w:rsid w:val="007E7FA8"/>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D9D"/>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3D4"/>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9E"/>
    <w:rsid w:val="008123D5"/>
    <w:rsid w:val="008124FE"/>
    <w:rsid w:val="008127B0"/>
    <w:rsid w:val="0081389D"/>
    <w:rsid w:val="00813A2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E5F"/>
    <w:rsid w:val="008444F8"/>
    <w:rsid w:val="00844750"/>
    <w:rsid w:val="00844937"/>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EC4"/>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86F"/>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268"/>
    <w:rsid w:val="0086491D"/>
    <w:rsid w:val="00864A9F"/>
    <w:rsid w:val="00864B93"/>
    <w:rsid w:val="008650AB"/>
    <w:rsid w:val="00865421"/>
    <w:rsid w:val="0086569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55B"/>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385"/>
    <w:rsid w:val="00893723"/>
    <w:rsid w:val="00893B3B"/>
    <w:rsid w:val="00894304"/>
    <w:rsid w:val="00894BCD"/>
    <w:rsid w:val="00894C35"/>
    <w:rsid w:val="00895243"/>
    <w:rsid w:val="00895461"/>
    <w:rsid w:val="00895A0C"/>
    <w:rsid w:val="0089654E"/>
    <w:rsid w:val="00896A6F"/>
    <w:rsid w:val="00896D10"/>
    <w:rsid w:val="00896DF5"/>
    <w:rsid w:val="00897DE8"/>
    <w:rsid w:val="00897EFC"/>
    <w:rsid w:val="008A0173"/>
    <w:rsid w:val="008A0339"/>
    <w:rsid w:val="008A0364"/>
    <w:rsid w:val="008A03A0"/>
    <w:rsid w:val="008A0473"/>
    <w:rsid w:val="008A04C7"/>
    <w:rsid w:val="008A0627"/>
    <w:rsid w:val="008A087A"/>
    <w:rsid w:val="008A0D4A"/>
    <w:rsid w:val="008A1109"/>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D11"/>
    <w:rsid w:val="008E7402"/>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737"/>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3E4"/>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874"/>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4F74"/>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90"/>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018"/>
    <w:rsid w:val="009A3183"/>
    <w:rsid w:val="009A34BB"/>
    <w:rsid w:val="009A34F2"/>
    <w:rsid w:val="009A37AC"/>
    <w:rsid w:val="009A3AB5"/>
    <w:rsid w:val="009A3ED3"/>
    <w:rsid w:val="009A4067"/>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7CB"/>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5D0C"/>
    <w:rsid w:val="009D60A4"/>
    <w:rsid w:val="009D610C"/>
    <w:rsid w:val="009D62E7"/>
    <w:rsid w:val="009D69E5"/>
    <w:rsid w:val="009D6B8A"/>
    <w:rsid w:val="009D75A4"/>
    <w:rsid w:val="009D7C2B"/>
    <w:rsid w:val="009D7CF8"/>
    <w:rsid w:val="009D7DC4"/>
    <w:rsid w:val="009E03D4"/>
    <w:rsid w:val="009E0FC3"/>
    <w:rsid w:val="009E11A9"/>
    <w:rsid w:val="009E1544"/>
    <w:rsid w:val="009E1546"/>
    <w:rsid w:val="009E176B"/>
    <w:rsid w:val="009E1B6B"/>
    <w:rsid w:val="009E1D4E"/>
    <w:rsid w:val="009E1E13"/>
    <w:rsid w:val="009E1E2D"/>
    <w:rsid w:val="009E1F70"/>
    <w:rsid w:val="009E1FFC"/>
    <w:rsid w:val="009E2BB1"/>
    <w:rsid w:val="009E2F97"/>
    <w:rsid w:val="009E3235"/>
    <w:rsid w:val="009E3790"/>
    <w:rsid w:val="009E3AD5"/>
    <w:rsid w:val="009E4572"/>
    <w:rsid w:val="009E457F"/>
    <w:rsid w:val="009E53AA"/>
    <w:rsid w:val="009E53D6"/>
    <w:rsid w:val="009E5656"/>
    <w:rsid w:val="009E5AB4"/>
    <w:rsid w:val="009E5B99"/>
    <w:rsid w:val="009E5DB4"/>
    <w:rsid w:val="009E5E90"/>
    <w:rsid w:val="009E605E"/>
    <w:rsid w:val="009E641D"/>
    <w:rsid w:val="009E65A4"/>
    <w:rsid w:val="009E6F6E"/>
    <w:rsid w:val="009E78D9"/>
    <w:rsid w:val="009E798E"/>
    <w:rsid w:val="009E7C09"/>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54F"/>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5EF1"/>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1EC7"/>
    <w:rsid w:val="00A321EE"/>
    <w:rsid w:val="00A32461"/>
    <w:rsid w:val="00A32554"/>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62"/>
    <w:rsid w:val="00A368BB"/>
    <w:rsid w:val="00A3747D"/>
    <w:rsid w:val="00A377EC"/>
    <w:rsid w:val="00A37922"/>
    <w:rsid w:val="00A37A59"/>
    <w:rsid w:val="00A37A8E"/>
    <w:rsid w:val="00A37E2F"/>
    <w:rsid w:val="00A37E9D"/>
    <w:rsid w:val="00A4039E"/>
    <w:rsid w:val="00A40531"/>
    <w:rsid w:val="00A40889"/>
    <w:rsid w:val="00A408CF"/>
    <w:rsid w:val="00A40BD2"/>
    <w:rsid w:val="00A41009"/>
    <w:rsid w:val="00A41179"/>
    <w:rsid w:val="00A41263"/>
    <w:rsid w:val="00A41772"/>
    <w:rsid w:val="00A418E6"/>
    <w:rsid w:val="00A41CA0"/>
    <w:rsid w:val="00A42659"/>
    <w:rsid w:val="00A42721"/>
    <w:rsid w:val="00A42897"/>
    <w:rsid w:val="00A429DE"/>
    <w:rsid w:val="00A430C7"/>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47E1C"/>
    <w:rsid w:val="00A5044D"/>
    <w:rsid w:val="00A5046E"/>
    <w:rsid w:val="00A50AED"/>
    <w:rsid w:val="00A50B00"/>
    <w:rsid w:val="00A50FE8"/>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1F6"/>
    <w:rsid w:val="00A60251"/>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3B"/>
    <w:rsid w:val="00A853DF"/>
    <w:rsid w:val="00A85661"/>
    <w:rsid w:val="00A85E66"/>
    <w:rsid w:val="00A85F57"/>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D3C"/>
    <w:rsid w:val="00A930F9"/>
    <w:rsid w:val="00A93270"/>
    <w:rsid w:val="00A934FE"/>
    <w:rsid w:val="00A93715"/>
    <w:rsid w:val="00A9399B"/>
    <w:rsid w:val="00A939D3"/>
    <w:rsid w:val="00A93BDA"/>
    <w:rsid w:val="00A93D2E"/>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7FA"/>
    <w:rsid w:val="00AA192D"/>
    <w:rsid w:val="00AA1C1C"/>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2EB"/>
    <w:rsid w:val="00AA461D"/>
    <w:rsid w:val="00AA4757"/>
    <w:rsid w:val="00AA4AD5"/>
    <w:rsid w:val="00AA4B1B"/>
    <w:rsid w:val="00AA4F0C"/>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81C"/>
    <w:rsid w:val="00AC5A3B"/>
    <w:rsid w:val="00AC61B3"/>
    <w:rsid w:val="00AC63F4"/>
    <w:rsid w:val="00AC6521"/>
    <w:rsid w:val="00AC690A"/>
    <w:rsid w:val="00AC6D0A"/>
    <w:rsid w:val="00AC723D"/>
    <w:rsid w:val="00AC7604"/>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6DB9"/>
    <w:rsid w:val="00AD70C9"/>
    <w:rsid w:val="00AD70DD"/>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BAA"/>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85"/>
    <w:rsid w:val="00B147CC"/>
    <w:rsid w:val="00B14A53"/>
    <w:rsid w:val="00B14DE2"/>
    <w:rsid w:val="00B150B5"/>
    <w:rsid w:val="00B15141"/>
    <w:rsid w:val="00B151C6"/>
    <w:rsid w:val="00B1537F"/>
    <w:rsid w:val="00B15A0F"/>
    <w:rsid w:val="00B1629E"/>
    <w:rsid w:val="00B16562"/>
    <w:rsid w:val="00B167A6"/>
    <w:rsid w:val="00B16AE9"/>
    <w:rsid w:val="00B16B5F"/>
    <w:rsid w:val="00B16E40"/>
    <w:rsid w:val="00B16F62"/>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4FD2"/>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505"/>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AC8"/>
    <w:rsid w:val="00B652B0"/>
    <w:rsid w:val="00B657B5"/>
    <w:rsid w:val="00B65A2A"/>
    <w:rsid w:val="00B65D1C"/>
    <w:rsid w:val="00B664EC"/>
    <w:rsid w:val="00B66758"/>
    <w:rsid w:val="00B66801"/>
    <w:rsid w:val="00B669F5"/>
    <w:rsid w:val="00B66DDC"/>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BE4"/>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4A5"/>
    <w:rsid w:val="00B90516"/>
    <w:rsid w:val="00B90B95"/>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31B"/>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127"/>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6037"/>
    <w:rsid w:val="00BB61DC"/>
    <w:rsid w:val="00BB62A9"/>
    <w:rsid w:val="00BB6431"/>
    <w:rsid w:val="00BB643F"/>
    <w:rsid w:val="00BB6472"/>
    <w:rsid w:val="00BB6C81"/>
    <w:rsid w:val="00BB71EC"/>
    <w:rsid w:val="00BB723D"/>
    <w:rsid w:val="00BB724B"/>
    <w:rsid w:val="00BB7634"/>
    <w:rsid w:val="00BC002A"/>
    <w:rsid w:val="00BC0850"/>
    <w:rsid w:val="00BC0854"/>
    <w:rsid w:val="00BC16BF"/>
    <w:rsid w:val="00BC17EF"/>
    <w:rsid w:val="00BC1A03"/>
    <w:rsid w:val="00BC1A99"/>
    <w:rsid w:val="00BC1EF1"/>
    <w:rsid w:val="00BC201A"/>
    <w:rsid w:val="00BC20D2"/>
    <w:rsid w:val="00BC2BC7"/>
    <w:rsid w:val="00BC2F45"/>
    <w:rsid w:val="00BC321B"/>
    <w:rsid w:val="00BC344E"/>
    <w:rsid w:val="00BC34F8"/>
    <w:rsid w:val="00BC35A2"/>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3D"/>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18F"/>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C1B"/>
    <w:rsid w:val="00C15F7D"/>
    <w:rsid w:val="00C15FFF"/>
    <w:rsid w:val="00C1630C"/>
    <w:rsid w:val="00C1662C"/>
    <w:rsid w:val="00C17099"/>
    <w:rsid w:val="00C1733B"/>
    <w:rsid w:val="00C1741D"/>
    <w:rsid w:val="00C174EC"/>
    <w:rsid w:val="00C17593"/>
    <w:rsid w:val="00C1792D"/>
    <w:rsid w:val="00C17D7E"/>
    <w:rsid w:val="00C17D89"/>
    <w:rsid w:val="00C17DF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D3F"/>
    <w:rsid w:val="00C30DAA"/>
    <w:rsid w:val="00C30F1F"/>
    <w:rsid w:val="00C30FB5"/>
    <w:rsid w:val="00C30FB7"/>
    <w:rsid w:val="00C31089"/>
    <w:rsid w:val="00C31237"/>
    <w:rsid w:val="00C314DF"/>
    <w:rsid w:val="00C3175A"/>
    <w:rsid w:val="00C319A2"/>
    <w:rsid w:val="00C3208A"/>
    <w:rsid w:val="00C32341"/>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174"/>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4B44"/>
    <w:rsid w:val="00C450DB"/>
    <w:rsid w:val="00C4573F"/>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47DC8"/>
    <w:rsid w:val="00C50152"/>
    <w:rsid w:val="00C508B7"/>
    <w:rsid w:val="00C51D11"/>
    <w:rsid w:val="00C5257E"/>
    <w:rsid w:val="00C52A41"/>
    <w:rsid w:val="00C52A73"/>
    <w:rsid w:val="00C531B4"/>
    <w:rsid w:val="00C532F9"/>
    <w:rsid w:val="00C537CB"/>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03"/>
    <w:rsid w:val="00C75970"/>
    <w:rsid w:val="00C75AC4"/>
    <w:rsid w:val="00C75B22"/>
    <w:rsid w:val="00C75C9D"/>
    <w:rsid w:val="00C75ED0"/>
    <w:rsid w:val="00C76A56"/>
    <w:rsid w:val="00C76A6B"/>
    <w:rsid w:val="00C76F37"/>
    <w:rsid w:val="00C7731D"/>
    <w:rsid w:val="00C7799E"/>
    <w:rsid w:val="00C77C55"/>
    <w:rsid w:val="00C77DF7"/>
    <w:rsid w:val="00C77FB4"/>
    <w:rsid w:val="00C80547"/>
    <w:rsid w:val="00C80C97"/>
    <w:rsid w:val="00C8198E"/>
    <w:rsid w:val="00C81A00"/>
    <w:rsid w:val="00C81B30"/>
    <w:rsid w:val="00C82387"/>
    <w:rsid w:val="00C823AF"/>
    <w:rsid w:val="00C8329E"/>
    <w:rsid w:val="00C836F2"/>
    <w:rsid w:val="00C837BC"/>
    <w:rsid w:val="00C84332"/>
    <w:rsid w:val="00C8534D"/>
    <w:rsid w:val="00C85FA0"/>
    <w:rsid w:val="00C8624E"/>
    <w:rsid w:val="00C86379"/>
    <w:rsid w:val="00C864DB"/>
    <w:rsid w:val="00C8781D"/>
    <w:rsid w:val="00C87E17"/>
    <w:rsid w:val="00C901A9"/>
    <w:rsid w:val="00C902B6"/>
    <w:rsid w:val="00C905AC"/>
    <w:rsid w:val="00C906BF"/>
    <w:rsid w:val="00C9097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B48"/>
    <w:rsid w:val="00C93CE9"/>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410"/>
    <w:rsid w:val="00CA261A"/>
    <w:rsid w:val="00CA27EC"/>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18D"/>
    <w:rsid w:val="00CB4616"/>
    <w:rsid w:val="00CB480A"/>
    <w:rsid w:val="00CB4AB9"/>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BEA"/>
    <w:rsid w:val="00CC2CF7"/>
    <w:rsid w:val="00CC2D18"/>
    <w:rsid w:val="00CC2EFE"/>
    <w:rsid w:val="00CC31F3"/>
    <w:rsid w:val="00CC3949"/>
    <w:rsid w:val="00CC3E8C"/>
    <w:rsid w:val="00CC400F"/>
    <w:rsid w:val="00CC4365"/>
    <w:rsid w:val="00CC488C"/>
    <w:rsid w:val="00CC4A6B"/>
    <w:rsid w:val="00CC4C5E"/>
    <w:rsid w:val="00CC4CCF"/>
    <w:rsid w:val="00CC4F58"/>
    <w:rsid w:val="00CC4FF9"/>
    <w:rsid w:val="00CC57AE"/>
    <w:rsid w:val="00CC5867"/>
    <w:rsid w:val="00CC5CF8"/>
    <w:rsid w:val="00CC5E0D"/>
    <w:rsid w:val="00CC606C"/>
    <w:rsid w:val="00CC60AA"/>
    <w:rsid w:val="00CC68B6"/>
    <w:rsid w:val="00CC6B0F"/>
    <w:rsid w:val="00CC6BB1"/>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A7D"/>
    <w:rsid w:val="00CD3D0C"/>
    <w:rsid w:val="00CD3E10"/>
    <w:rsid w:val="00CD3F09"/>
    <w:rsid w:val="00CD3FAF"/>
    <w:rsid w:val="00CD492B"/>
    <w:rsid w:val="00CD50EE"/>
    <w:rsid w:val="00CD5423"/>
    <w:rsid w:val="00CD5C02"/>
    <w:rsid w:val="00CD61DF"/>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AA7"/>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540"/>
    <w:rsid w:val="00D056C0"/>
    <w:rsid w:val="00D057EA"/>
    <w:rsid w:val="00D059F2"/>
    <w:rsid w:val="00D05FD4"/>
    <w:rsid w:val="00D06088"/>
    <w:rsid w:val="00D065B5"/>
    <w:rsid w:val="00D0675C"/>
    <w:rsid w:val="00D06800"/>
    <w:rsid w:val="00D06B22"/>
    <w:rsid w:val="00D06CDD"/>
    <w:rsid w:val="00D06DED"/>
    <w:rsid w:val="00D0735B"/>
    <w:rsid w:val="00D078A9"/>
    <w:rsid w:val="00D078C9"/>
    <w:rsid w:val="00D0795B"/>
    <w:rsid w:val="00D07DCA"/>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83D"/>
    <w:rsid w:val="00D26A30"/>
    <w:rsid w:val="00D26DBE"/>
    <w:rsid w:val="00D26E45"/>
    <w:rsid w:val="00D273B0"/>
    <w:rsid w:val="00D27F01"/>
    <w:rsid w:val="00D30983"/>
    <w:rsid w:val="00D30C46"/>
    <w:rsid w:val="00D30FC7"/>
    <w:rsid w:val="00D31B49"/>
    <w:rsid w:val="00D31B9F"/>
    <w:rsid w:val="00D31BEA"/>
    <w:rsid w:val="00D32B6E"/>
    <w:rsid w:val="00D32E11"/>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8BF"/>
    <w:rsid w:val="00D65A79"/>
    <w:rsid w:val="00D65AAD"/>
    <w:rsid w:val="00D66022"/>
    <w:rsid w:val="00D66065"/>
    <w:rsid w:val="00D662E2"/>
    <w:rsid w:val="00D66B0B"/>
    <w:rsid w:val="00D66D43"/>
    <w:rsid w:val="00D66DAA"/>
    <w:rsid w:val="00D671E9"/>
    <w:rsid w:val="00D67A3D"/>
    <w:rsid w:val="00D67D09"/>
    <w:rsid w:val="00D7010A"/>
    <w:rsid w:val="00D7040B"/>
    <w:rsid w:val="00D7070E"/>
    <w:rsid w:val="00D708DC"/>
    <w:rsid w:val="00D70F5E"/>
    <w:rsid w:val="00D70F87"/>
    <w:rsid w:val="00D7123A"/>
    <w:rsid w:val="00D71F20"/>
    <w:rsid w:val="00D72DA9"/>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1EE2"/>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3E5"/>
    <w:rsid w:val="00DB35C7"/>
    <w:rsid w:val="00DB39DE"/>
    <w:rsid w:val="00DB3D52"/>
    <w:rsid w:val="00DB4146"/>
    <w:rsid w:val="00DB42C3"/>
    <w:rsid w:val="00DB4322"/>
    <w:rsid w:val="00DB4755"/>
    <w:rsid w:val="00DB485F"/>
    <w:rsid w:val="00DB4F9D"/>
    <w:rsid w:val="00DB5541"/>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715"/>
    <w:rsid w:val="00DC07D1"/>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1EB"/>
    <w:rsid w:val="00DC765F"/>
    <w:rsid w:val="00DC7704"/>
    <w:rsid w:val="00DC7722"/>
    <w:rsid w:val="00DC7890"/>
    <w:rsid w:val="00DC7A85"/>
    <w:rsid w:val="00DC7ADE"/>
    <w:rsid w:val="00DD02C4"/>
    <w:rsid w:val="00DD0557"/>
    <w:rsid w:val="00DD0799"/>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296"/>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51D"/>
    <w:rsid w:val="00DF3A17"/>
    <w:rsid w:val="00DF3A6C"/>
    <w:rsid w:val="00DF3BA2"/>
    <w:rsid w:val="00DF4158"/>
    <w:rsid w:val="00DF4430"/>
    <w:rsid w:val="00DF4920"/>
    <w:rsid w:val="00DF4C07"/>
    <w:rsid w:val="00DF4DEA"/>
    <w:rsid w:val="00DF4F19"/>
    <w:rsid w:val="00DF501D"/>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A4C"/>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504"/>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81E"/>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A3"/>
    <w:rsid w:val="00E42D13"/>
    <w:rsid w:val="00E42FF3"/>
    <w:rsid w:val="00E432AE"/>
    <w:rsid w:val="00E43510"/>
    <w:rsid w:val="00E4356E"/>
    <w:rsid w:val="00E43F1E"/>
    <w:rsid w:val="00E43FBE"/>
    <w:rsid w:val="00E44058"/>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D4A"/>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1DF7"/>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649"/>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03E3"/>
    <w:rsid w:val="00E913F0"/>
    <w:rsid w:val="00E91514"/>
    <w:rsid w:val="00E915E1"/>
    <w:rsid w:val="00E919F0"/>
    <w:rsid w:val="00E91BF2"/>
    <w:rsid w:val="00E91DDE"/>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354"/>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0B5"/>
    <w:rsid w:val="00EB2435"/>
    <w:rsid w:val="00EB269A"/>
    <w:rsid w:val="00EB2B2A"/>
    <w:rsid w:val="00EB2CFA"/>
    <w:rsid w:val="00EB338E"/>
    <w:rsid w:val="00EB3495"/>
    <w:rsid w:val="00EB35D4"/>
    <w:rsid w:val="00EB3808"/>
    <w:rsid w:val="00EB3953"/>
    <w:rsid w:val="00EB39A0"/>
    <w:rsid w:val="00EB3A9C"/>
    <w:rsid w:val="00EB3CE0"/>
    <w:rsid w:val="00EB3CEB"/>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6EAC"/>
    <w:rsid w:val="00EC7183"/>
    <w:rsid w:val="00EC71AB"/>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468"/>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1C65"/>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A48"/>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844"/>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4B1B"/>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4CE5"/>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6D76"/>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065"/>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30"/>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77D08"/>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756"/>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E17"/>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5A66"/>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226"/>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5E4"/>
    <w:rsid w:val="00FB38EA"/>
    <w:rsid w:val="00FB3CD6"/>
    <w:rsid w:val="00FB4065"/>
    <w:rsid w:val="00FB44C5"/>
    <w:rsid w:val="00FB44CB"/>
    <w:rsid w:val="00FB4760"/>
    <w:rsid w:val="00FB47B5"/>
    <w:rsid w:val="00FB52FD"/>
    <w:rsid w:val="00FB54FE"/>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7D0"/>
    <w:rsid w:val="00FD0C32"/>
    <w:rsid w:val="00FD10D2"/>
    <w:rsid w:val="00FD111E"/>
    <w:rsid w:val="00FD1401"/>
    <w:rsid w:val="00FD14E4"/>
    <w:rsid w:val="00FD1D9A"/>
    <w:rsid w:val="00FD2804"/>
    <w:rsid w:val="00FD282A"/>
    <w:rsid w:val="00FD2A71"/>
    <w:rsid w:val="00FD2EC6"/>
    <w:rsid w:val="00FD379E"/>
    <w:rsid w:val="00FD3905"/>
    <w:rsid w:val="00FD3B15"/>
    <w:rsid w:val="00FD3B8A"/>
    <w:rsid w:val="00FD43D6"/>
    <w:rsid w:val="00FD4620"/>
    <w:rsid w:val="00FD48FE"/>
    <w:rsid w:val="00FD4C9D"/>
    <w:rsid w:val="00FD4CC0"/>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1E47"/>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uiPriority w:val="99"/>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uiPriority w:val="99"/>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uiPriority w:val="99"/>
    <w:qFormat/>
    <w:rsid w:val="006D58A9"/>
    <w:rPr>
      <w:rFonts w:ascii="Calibri" w:hAnsi="Calibri"/>
      <w:kern w:val="2"/>
      <w:sz w:val="24"/>
      <w:szCs w:val="24"/>
      <w:lang w:val="en-GB"/>
    </w:rPr>
  </w:style>
  <w:style w:type="paragraph" w:customStyle="1" w:styleId="bullet3">
    <w:name w:val="bullet3"/>
    <w:basedOn w:val="text"/>
    <w:link w:val="bullet3Char"/>
    <w:uiPriority w:val="99"/>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6D58A9"/>
    <w:rPr>
      <w:rFonts w:ascii="Times" w:hAnsi="Times"/>
      <w:kern w:val="2"/>
      <w:sz w:val="24"/>
      <w:szCs w:val="24"/>
      <w:lang w:val="en-GB"/>
    </w:rPr>
  </w:style>
  <w:style w:type="paragraph" w:customStyle="1" w:styleId="bullet4">
    <w:name w:val="bullet4"/>
    <w:basedOn w:val="text"/>
    <w:uiPriority w:val="99"/>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1E5B0F5E-D9CD-403C-AFE5-8631737C46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1938</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12966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44</cp:revision>
  <cp:lastPrinted>2011-11-09T07:49:00Z</cp:lastPrinted>
  <dcterms:created xsi:type="dcterms:W3CDTF">2023-02-16T14:46:00Z</dcterms:created>
  <dcterms:modified xsi:type="dcterms:W3CDTF">2023-02-17T21:33:00Z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